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8B1E" w14:textId="77777777" w:rsidR="003C4351" w:rsidRPr="003C4351" w:rsidRDefault="003C4351" w:rsidP="003C4351">
      <w:pPr>
        <w:pStyle w:val="Fuzeile"/>
        <w:tabs>
          <w:tab w:val="clear" w:pos="4819"/>
          <w:tab w:val="clear" w:pos="9071"/>
        </w:tabs>
        <w:rPr>
          <w:rFonts w:ascii="Century Gothic" w:hAnsi="Century Gothic"/>
          <w:b/>
          <w:u w:val="single"/>
          <w:lang w:val="en-US"/>
        </w:rPr>
      </w:pPr>
      <w:r w:rsidRPr="003C4351">
        <w:rPr>
          <w:rFonts w:ascii="Century Gothic" w:hAnsi="Century Gothic"/>
          <w:b/>
          <w:u w:val="single"/>
          <w:lang w:val="en-US"/>
        </w:rPr>
        <w:t>Norm Conformity</w:t>
      </w:r>
    </w:p>
    <w:p w14:paraId="07FCCCF4" w14:textId="77777777" w:rsidR="003C4351" w:rsidRPr="003C4351" w:rsidRDefault="003C4351" w:rsidP="003C4351">
      <w:pPr>
        <w:pStyle w:val="Fuzeile"/>
        <w:tabs>
          <w:tab w:val="clear" w:pos="4819"/>
          <w:tab w:val="clear" w:pos="9071"/>
        </w:tabs>
        <w:rPr>
          <w:rFonts w:ascii="Century Gothic" w:hAnsi="Century Gothic"/>
          <w:lang w:val="en-US"/>
        </w:rPr>
      </w:pPr>
    </w:p>
    <w:p w14:paraId="084F51F5" w14:textId="77777777" w:rsidR="003C4351" w:rsidRPr="003C4351" w:rsidRDefault="003C4351" w:rsidP="003C4351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  <w:r w:rsidRPr="003C4351">
        <w:rPr>
          <w:rFonts w:ascii="Century Gothic" w:hAnsi="Century Gothic" w:cs="Arial"/>
          <w:sz w:val="22"/>
          <w:szCs w:val="22"/>
          <w:lang w:val="en-US"/>
        </w:rPr>
        <w:t xml:space="preserve">The </w:t>
      </w:r>
      <w:r w:rsidRPr="003C4351">
        <w:rPr>
          <w:rFonts w:ascii="Century Gothic" w:hAnsi="Century Gothic"/>
          <w:sz w:val="22"/>
          <w:lang w:val="en-US"/>
        </w:rPr>
        <w:t>FRIAFIT</w:t>
      </w:r>
      <w:r w:rsidRPr="003C4351">
        <w:rPr>
          <w:rFonts w:ascii="Century Gothic" w:hAnsi="Century Gothic"/>
          <w:sz w:val="22"/>
          <w:vertAlign w:val="superscript"/>
          <w:lang w:val="en-US"/>
        </w:rPr>
        <w:t>®</w:t>
      </w:r>
      <w:r w:rsidRPr="003C4351">
        <w:rPr>
          <w:rFonts w:ascii="Century Gothic" w:hAnsi="Century Gothic" w:cs="Arial"/>
          <w:sz w:val="22"/>
          <w:szCs w:val="22"/>
          <w:lang w:val="en-US"/>
        </w:rPr>
        <w:t xml:space="preserve"> sewage system of PE 100 complies with EN 12666 and hence is deemed a regulated construction product. It therefore does not need general approval from the building authorities. A certificate of conformity issued by </w:t>
      </w:r>
      <w:proofErr w:type="spellStart"/>
      <w:r w:rsidRPr="003C4351">
        <w:rPr>
          <w:rFonts w:ascii="Century Gothic" w:hAnsi="Century Gothic" w:cs="Arial"/>
          <w:sz w:val="22"/>
          <w:szCs w:val="22"/>
          <w:lang w:val="en-US"/>
        </w:rPr>
        <w:t>DIBt</w:t>
      </w:r>
      <w:proofErr w:type="spellEnd"/>
      <w:r w:rsidRPr="003C4351">
        <w:rPr>
          <w:rFonts w:ascii="Century Gothic" w:hAnsi="Century Gothic" w:cs="Arial"/>
          <w:sz w:val="22"/>
          <w:szCs w:val="22"/>
          <w:lang w:val="en-US"/>
        </w:rPr>
        <w:t>® of Berlin has been submitted.</w:t>
      </w:r>
    </w:p>
    <w:p w14:paraId="6607E903" w14:textId="77777777" w:rsidR="003C4351" w:rsidRPr="003C4351" w:rsidRDefault="003C4351" w:rsidP="003C4351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</w:p>
    <w:p w14:paraId="5882FD18" w14:textId="04E5A807" w:rsidR="003C4351" w:rsidRPr="003C4351" w:rsidRDefault="003C4351" w:rsidP="003C4351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  <w:r w:rsidRPr="003C4351">
        <w:rPr>
          <w:rFonts w:ascii="Century Gothic" w:hAnsi="Century Gothic" w:cs="Arial"/>
          <w:sz w:val="22"/>
          <w:szCs w:val="22"/>
          <w:lang w:val="en-US"/>
        </w:rPr>
        <w:t xml:space="preserve">The </w:t>
      </w:r>
      <w:r w:rsidRPr="003C4351">
        <w:rPr>
          <w:rFonts w:ascii="Century Gothic" w:hAnsi="Century Gothic"/>
          <w:sz w:val="22"/>
          <w:lang w:val="en-US"/>
        </w:rPr>
        <w:t>FRIAFIT</w:t>
      </w:r>
      <w:r w:rsidRPr="003C4351">
        <w:rPr>
          <w:rFonts w:ascii="Century Gothic" w:hAnsi="Century Gothic"/>
          <w:sz w:val="22"/>
          <w:vertAlign w:val="superscript"/>
          <w:lang w:val="en-US"/>
        </w:rPr>
        <w:t>®</w:t>
      </w:r>
      <w:r w:rsidRPr="003C4351">
        <w:rPr>
          <w:rFonts w:ascii="Century Gothic" w:hAnsi="Century Gothic" w:cs="Arial"/>
          <w:sz w:val="22"/>
          <w:szCs w:val="22"/>
          <w:lang w:val="en-US"/>
        </w:rPr>
        <w:t xml:space="preserve"> connecting spigot ASA MULTI has been granted general approval from the building authorities. The approval certificate can be found at </w:t>
      </w:r>
      <w:hyperlink r:id="rId11" w:history="1">
        <w:r w:rsidR="001F7EAF" w:rsidRPr="001F7EAF">
          <w:rPr>
            <w:rStyle w:val="Hyperlink"/>
            <w:rFonts w:ascii="Century Gothic" w:hAnsi="Century Gothic" w:cs="Arial"/>
            <w:b/>
            <w:sz w:val="22"/>
            <w:szCs w:val="22"/>
            <w:lang w:val="en-US"/>
          </w:rPr>
          <w:t>www.aliaxis.de</w:t>
        </w:r>
      </w:hyperlink>
      <w:r w:rsidRPr="003C4351">
        <w:rPr>
          <w:rFonts w:ascii="Century Gothic" w:hAnsi="Century Gothic" w:cs="Arial"/>
          <w:sz w:val="22"/>
          <w:szCs w:val="22"/>
          <w:lang w:val="en-US"/>
        </w:rPr>
        <w:t xml:space="preserve"> in the download area.</w:t>
      </w:r>
    </w:p>
    <w:p w14:paraId="343455DD" w14:textId="77777777" w:rsidR="003C4351" w:rsidRPr="003C4351" w:rsidRDefault="003C4351" w:rsidP="003C4351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</w:p>
    <w:p w14:paraId="56CED873" w14:textId="77777777" w:rsidR="003C4351" w:rsidRPr="003C4351" w:rsidRDefault="003C4351" w:rsidP="003C4351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  <w:r w:rsidRPr="003C4351">
        <w:rPr>
          <w:rFonts w:ascii="Century Gothic" w:hAnsi="Century Gothic" w:cs="Arial"/>
          <w:sz w:val="22"/>
          <w:szCs w:val="22"/>
          <w:lang w:val="en-US"/>
        </w:rPr>
        <w:t xml:space="preserve">Moreover, </w:t>
      </w:r>
      <w:r w:rsidRPr="003C4351">
        <w:rPr>
          <w:rFonts w:ascii="Century Gothic" w:hAnsi="Century Gothic"/>
          <w:sz w:val="22"/>
          <w:lang w:val="en-US"/>
        </w:rPr>
        <w:t>FRIAFIT</w:t>
      </w:r>
      <w:r w:rsidRPr="003C4351">
        <w:rPr>
          <w:rFonts w:ascii="Century Gothic" w:hAnsi="Century Gothic"/>
          <w:sz w:val="22"/>
          <w:vertAlign w:val="superscript"/>
          <w:lang w:val="en-US"/>
        </w:rPr>
        <w:t>®</w:t>
      </w:r>
      <w:r w:rsidRPr="003C4351">
        <w:rPr>
          <w:rFonts w:ascii="Century Gothic" w:hAnsi="Century Gothic" w:cs="Arial"/>
          <w:sz w:val="22"/>
          <w:szCs w:val="22"/>
          <w:lang w:val="en-US"/>
        </w:rPr>
        <w:t xml:space="preserve"> couplers AM SDR17 comply with the requirements under EN 12201 and ISO 4427.</w:t>
      </w:r>
    </w:p>
    <w:p w14:paraId="58529376" w14:textId="77777777" w:rsidR="003C4351" w:rsidRPr="003C4351" w:rsidRDefault="003C4351" w:rsidP="003C4351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</w:p>
    <w:p w14:paraId="72EFEDFB" w14:textId="77777777" w:rsidR="003C4351" w:rsidRPr="003C4351" w:rsidRDefault="003C4351" w:rsidP="003C4351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  <w:r w:rsidRPr="003C4351">
        <w:rPr>
          <w:rFonts w:ascii="Century Gothic" w:hAnsi="Century Gothic"/>
          <w:sz w:val="22"/>
          <w:lang w:val="en-US"/>
        </w:rPr>
        <w:t>FRIAFIT</w:t>
      </w:r>
      <w:r w:rsidRPr="003C4351">
        <w:rPr>
          <w:rFonts w:ascii="Century Gothic" w:hAnsi="Century Gothic"/>
          <w:sz w:val="22"/>
          <w:vertAlign w:val="superscript"/>
          <w:lang w:val="en-US"/>
        </w:rPr>
        <w:t>®</w:t>
      </w:r>
      <w:r w:rsidRPr="003C4351">
        <w:rPr>
          <w:rFonts w:ascii="Century Gothic" w:hAnsi="Century Gothic" w:cs="Arial"/>
          <w:sz w:val="22"/>
          <w:szCs w:val="22"/>
          <w:lang w:val="en-US"/>
        </w:rPr>
        <w:t xml:space="preserve"> couplers AM SDR17 have been certified under DVGW GW 335-B2 (certificates DV-8606BO6114 and DV-8611BO6115) and are subjected to regular monitoring by external agencies.</w:t>
      </w:r>
    </w:p>
    <w:p w14:paraId="59A0D0D9" w14:textId="77777777" w:rsidR="00154FE1" w:rsidRPr="003C4351" w:rsidRDefault="00154FE1" w:rsidP="00CF6DB3">
      <w:pPr>
        <w:spacing w:after="100"/>
        <w:outlineLvl w:val="0"/>
        <w:rPr>
          <w:rFonts w:ascii="Century Gothic" w:hAnsi="Century Gothic"/>
          <w:b/>
          <w:color w:val="595959"/>
          <w:lang w:val="en-US"/>
        </w:rPr>
      </w:pPr>
    </w:p>
    <w:p w14:paraId="7D534728" w14:textId="77777777" w:rsidR="00FB2653" w:rsidRPr="00FB2653" w:rsidRDefault="00FB2653" w:rsidP="00FB2653">
      <w:pPr>
        <w:pStyle w:val="Fuzeile"/>
        <w:tabs>
          <w:tab w:val="clear" w:pos="4819"/>
          <w:tab w:val="clear" w:pos="9071"/>
        </w:tabs>
        <w:rPr>
          <w:rFonts w:ascii="Century Gothic" w:hAnsi="Century Gothic"/>
          <w:b/>
          <w:sz w:val="22"/>
          <w:szCs w:val="22"/>
          <w:u w:val="single"/>
          <w:lang w:val="en-US"/>
        </w:rPr>
      </w:pPr>
      <w:proofErr w:type="spellStart"/>
      <w:r w:rsidRPr="00FB2653">
        <w:rPr>
          <w:rFonts w:ascii="Century Gothic" w:hAnsi="Century Gothic"/>
          <w:b/>
          <w:sz w:val="22"/>
          <w:szCs w:val="22"/>
          <w:u w:val="single"/>
          <w:lang w:val="en-US"/>
        </w:rPr>
        <w:t>Fusability</w:t>
      </w:r>
      <w:proofErr w:type="spellEnd"/>
    </w:p>
    <w:p w14:paraId="7EDDD6FE" w14:textId="77777777" w:rsidR="00FB2653" w:rsidRPr="00FB2653" w:rsidRDefault="00FB2653" w:rsidP="00FB2653">
      <w:pPr>
        <w:rPr>
          <w:rFonts w:ascii="Century Gothic" w:hAnsi="Century Gothic"/>
          <w:sz w:val="22"/>
          <w:szCs w:val="22"/>
          <w:lang w:val="en-US"/>
        </w:rPr>
      </w:pPr>
    </w:p>
    <w:p w14:paraId="1DDAF435" w14:textId="641C37DE" w:rsidR="00FB2653" w:rsidRPr="00FB2653" w:rsidRDefault="00FB2653" w:rsidP="00FB2653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  <w:r w:rsidRPr="00FB2653">
        <w:rPr>
          <w:rFonts w:ascii="Century Gothic" w:hAnsi="Century Gothic"/>
          <w:sz w:val="22"/>
          <w:szCs w:val="22"/>
          <w:lang w:val="en-US"/>
        </w:rPr>
        <w:t>FRIAFIT</w:t>
      </w:r>
      <w:r w:rsidRPr="00FB2653">
        <w:rPr>
          <w:rFonts w:ascii="Century Gothic" w:hAnsi="Century Gothic"/>
          <w:sz w:val="22"/>
          <w:szCs w:val="22"/>
          <w:vertAlign w:val="superscript"/>
          <w:lang w:val="en-US"/>
        </w:rPr>
        <w:t>®</w:t>
      </w:r>
      <w:r w:rsidRPr="00FB2653">
        <w:rPr>
          <w:rFonts w:ascii="Century Gothic" w:hAnsi="Century Gothic" w:cs="Arial"/>
          <w:sz w:val="22"/>
          <w:szCs w:val="22"/>
          <w:lang w:val="en-US"/>
        </w:rPr>
        <w:t xml:space="preserve"> safety fittings can be fused</w:t>
      </w:r>
      <w:r w:rsidR="006E679A">
        <w:rPr>
          <w:rFonts w:ascii="Century Gothic" w:hAnsi="Century Gothic" w:cs="Arial"/>
          <w:sz w:val="22"/>
          <w:szCs w:val="22"/>
          <w:lang w:val="en-US"/>
        </w:rPr>
        <w:t xml:space="preserve"> </w:t>
      </w:r>
      <w:r w:rsidR="00C843C8">
        <w:rPr>
          <w:rFonts w:ascii="Century Gothic" w:hAnsi="Century Gothic" w:cs="Arial"/>
          <w:sz w:val="22"/>
          <w:szCs w:val="22"/>
          <w:lang w:val="en-US"/>
        </w:rPr>
        <w:t xml:space="preserve">to pipes </w:t>
      </w:r>
      <w:r w:rsidRPr="00FB2653">
        <w:rPr>
          <w:rFonts w:ascii="Century Gothic" w:hAnsi="Century Gothic" w:cs="Arial"/>
          <w:sz w:val="22"/>
          <w:szCs w:val="22"/>
          <w:lang w:val="en-US"/>
        </w:rPr>
        <w:t>SDR</w:t>
      </w:r>
      <w:r w:rsidR="00C843C8">
        <w:rPr>
          <w:rFonts w:ascii="Century Gothic" w:hAnsi="Century Gothic" w:cs="Arial"/>
          <w:sz w:val="22"/>
          <w:szCs w:val="22"/>
          <w:lang w:val="en-US"/>
        </w:rPr>
        <w:t xml:space="preserve"> </w:t>
      </w:r>
      <w:r w:rsidRPr="00FB2653">
        <w:rPr>
          <w:rFonts w:ascii="Century Gothic" w:hAnsi="Century Gothic" w:cs="Arial"/>
          <w:sz w:val="22"/>
          <w:szCs w:val="22"/>
          <w:lang w:val="en-US"/>
        </w:rPr>
        <w:t xml:space="preserve">33 </w:t>
      </w:r>
      <w:r w:rsidR="00C843C8">
        <w:rPr>
          <w:rFonts w:ascii="Century Gothic" w:hAnsi="Century Gothic" w:cs="Arial"/>
          <w:sz w:val="22"/>
          <w:szCs w:val="22"/>
          <w:lang w:val="en-US"/>
        </w:rPr>
        <w:t xml:space="preserve">to </w:t>
      </w:r>
      <w:r w:rsidRPr="00FB2653">
        <w:rPr>
          <w:rFonts w:ascii="Century Gothic" w:hAnsi="Century Gothic" w:cs="Arial"/>
          <w:sz w:val="22"/>
          <w:szCs w:val="22"/>
          <w:lang w:val="en-US"/>
        </w:rPr>
        <w:t>SDR</w:t>
      </w:r>
      <w:r w:rsidR="00453762">
        <w:rPr>
          <w:rFonts w:ascii="Century Gothic" w:hAnsi="Century Gothic" w:cs="Arial"/>
          <w:sz w:val="22"/>
          <w:szCs w:val="22"/>
          <w:lang w:val="en-US"/>
        </w:rPr>
        <w:t xml:space="preserve"> 17.</w:t>
      </w:r>
      <w:r w:rsidR="00D324E3">
        <w:rPr>
          <w:rFonts w:ascii="Century Gothic" w:hAnsi="Century Gothic" w:cs="Arial"/>
          <w:sz w:val="22"/>
          <w:szCs w:val="22"/>
          <w:lang w:val="en-US"/>
        </w:rPr>
        <w:t xml:space="preserve"> </w:t>
      </w:r>
      <w:r w:rsidR="00890A2C" w:rsidRPr="00890A2C">
        <w:rPr>
          <w:rFonts w:ascii="Century Gothic" w:hAnsi="Century Gothic" w:cs="Arial"/>
          <w:sz w:val="22"/>
          <w:szCs w:val="22"/>
          <w:lang w:val="en-US"/>
        </w:rPr>
        <w:t xml:space="preserve">Processing of other SDR </w:t>
      </w:r>
      <w:r w:rsidR="00433162">
        <w:rPr>
          <w:rFonts w:ascii="Century Gothic" w:hAnsi="Century Gothic" w:cs="Arial"/>
          <w:sz w:val="22"/>
          <w:szCs w:val="22"/>
          <w:lang w:val="en-US"/>
        </w:rPr>
        <w:t xml:space="preserve">pipes </w:t>
      </w:r>
      <w:r w:rsidR="00890A2C" w:rsidRPr="00890A2C">
        <w:rPr>
          <w:rFonts w:ascii="Century Gothic" w:hAnsi="Century Gothic" w:cs="Arial"/>
          <w:sz w:val="22"/>
          <w:szCs w:val="22"/>
          <w:lang w:val="en-US"/>
        </w:rPr>
        <w:t>on request.</w:t>
      </w:r>
    </w:p>
    <w:p w14:paraId="288BF763" w14:textId="77777777" w:rsidR="00FB2653" w:rsidRPr="00FB2653" w:rsidRDefault="00FB2653" w:rsidP="00FB2653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</w:p>
    <w:p w14:paraId="1C9E5AC6" w14:textId="2A16B69F" w:rsidR="00FB2653" w:rsidRPr="00FB2653" w:rsidRDefault="00FB2653" w:rsidP="00FB2653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  <w:r w:rsidRPr="00FB2653">
        <w:rPr>
          <w:rFonts w:ascii="Century Gothic" w:hAnsi="Century Gothic" w:cs="Arial"/>
          <w:sz w:val="22"/>
          <w:szCs w:val="22"/>
          <w:lang w:val="en-US"/>
        </w:rPr>
        <w:t xml:space="preserve">Please also note the details for each of the </w:t>
      </w:r>
      <w:proofErr w:type="spellStart"/>
      <w:r w:rsidRPr="00FB2653">
        <w:rPr>
          <w:rFonts w:ascii="Century Gothic" w:hAnsi="Century Gothic" w:cs="Arial"/>
          <w:sz w:val="22"/>
          <w:szCs w:val="22"/>
          <w:lang w:val="en-US"/>
        </w:rPr>
        <w:t>fusable</w:t>
      </w:r>
      <w:proofErr w:type="spellEnd"/>
      <w:r w:rsidRPr="00FB2653">
        <w:rPr>
          <w:rFonts w:ascii="Century Gothic" w:hAnsi="Century Gothic" w:cs="Arial"/>
          <w:sz w:val="22"/>
          <w:szCs w:val="22"/>
          <w:lang w:val="en-US"/>
        </w:rPr>
        <w:t xml:space="preserve"> SDR sizes given on the fitting’s barcode label as well as all other binding codes affixed directly to the product. Please consult our application engineering department before processing thin</w:t>
      </w:r>
      <w:r w:rsidR="00F65E86">
        <w:rPr>
          <w:rFonts w:ascii="Century Gothic" w:hAnsi="Century Gothic" w:cs="Arial"/>
          <w:sz w:val="22"/>
          <w:szCs w:val="22"/>
          <w:lang w:val="en-US"/>
        </w:rPr>
        <w:t>-</w:t>
      </w:r>
      <w:r w:rsidRPr="00FB2653">
        <w:rPr>
          <w:rFonts w:ascii="Century Gothic" w:hAnsi="Century Gothic" w:cs="Arial"/>
          <w:sz w:val="22"/>
          <w:szCs w:val="22"/>
          <w:lang w:val="en-US"/>
        </w:rPr>
        <w:t>walled pipes &gt; SDR33.</w:t>
      </w:r>
    </w:p>
    <w:p w14:paraId="020D0E30" w14:textId="77777777" w:rsidR="00FB2653" w:rsidRPr="00FB2653" w:rsidRDefault="00FB2653" w:rsidP="00FB2653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</w:p>
    <w:p w14:paraId="49E5FA04" w14:textId="77777777" w:rsidR="00FB2653" w:rsidRPr="00FB2653" w:rsidRDefault="00FB2653" w:rsidP="00FB2653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  <w:r w:rsidRPr="00FB2653">
        <w:rPr>
          <w:rFonts w:ascii="Century Gothic" w:hAnsi="Century Gothic"/>
          <w:sz w:val="22"/>
          <w:szCs w:val="22"/>
          <w:lang w:val="en-US"/>
        </w:rPr>
        <w:t>FRIAFIT</w:t>
      </w:r>
      <w:r w:rsidRPr="00FB2653">
        <w:rPr>
          <w:rFonts w:ascii="Century Gothic" w:hAnsi="Century Gothic"/>
          <w:sz w:val="22"/>
          <w:szCs w:val="22"/>
          <w:vertAlign w:val="superscript"/>
          <w:lang w:val="en-US"/>
        </w:rPr>
        <w:t>®</w:t>
      </w:r>
      <w:r w:rsidRPr="00FB2653">
        <w:rPr>
          <w:rFonts w:ascii="Century Gothic" w:hAnsi="Century Gothic" w:cs="Arial"/>
          <w:sz w:val="22"/>
          <w:szCs w:val="22"/>
          <w:lang w:val="en-US"/>
        </w:rPr>
        <w:t xml:space="preserve"> safety fittings can be processed with pipes of PE 100 and PE 100RC, PE 80 under EN 12666, DIN 8074/75, EN 1555-2, EN 12201-2, ISO 4437, and ISO 4427, PE-</w:t>
      </w:r>
      <w:proofErr w:type="spellStart"/>
      <w:r w:rsidRPr="00FB2653">
        <w:rPr>
          <w:rFonts w:ascii="Century Gothic" w:hAnsi="Century Gothic" w:cs="Arial"/>
          <w:sz w:val="22"/>
          <w:szCs w:val="22"/>
          <w:lang w:val="en-US"/>
        </w:rPr>
        <w:t>Xa</w:t>
      </w:r>
      <w:proofErr w:type="spellEnd"/>
      <w:r w:rsidRPr="00FB2653">
        <w:rPr>
          <w:rFonts w:ascii="Century Gothic" w:hAnsi="Century Gothic" w:cs="Arial"/>
          <w:sz w:val="22"/>
          <w:szCs w:val="22"/>
          <w:lang w:val="en-US"/>
        </w:rPr>
        <w:t xml:space="preserve"> under DIN 16892/93. For PE pipes, the melt flow rate 190/5 is 0.2–1.7 g / 10 min. </w:t>
      </w:r>
    </w:p>
    <w:p w14:paraId="7699F2FD" w14:textId="77777777" w:rsidR="00636002" w:rsidRDefault="00FB2653" w:rsidP="00FB2653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  <w:r w:rsidRPr="00FB2653">
        <w:rPr>
          <w:rFonts w:ascii="Century Gothic" w:hAnsi="Century Gothic" w:cs="Arial"/>
          <w:sz w:val="22"/>
          <w:szCs w:val="22"/>
          <w:lang w:val="en-US"/>
        </w:rPr>
        <w:t xml:space="preserve">Components with an MFR &lt; 0.20 require confirmation of suitability. </w:t>
      </w:r>
    </w:p>
    <w:p w14:paraId="40EE70EA" w14:textId="654080CC" w:rsidR="00FB2653" w:rsidRPr="00FB2653" w:rsidRDefault="00FB2653" w:rsidP="00FB2653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  <w:r w:rsidRPr="00FB2653">
        <w:rPr>
          <w:rFonts w:ascii="Century Gothic" w:hAnsi="Century Gothic"/>
          <w:sz w:val="22"/>
          <w:szCs w:val="22"/>
          <w:lang w:val="en-US"/>
        </w:rPr>
        <w:t>FRIAFIT</w:t>
      </w:r>
      <w:r w:rsidRPr="00FB2653">
        <w:rPr>
          <w:rFonts w:ascii="Century Gothic" w:hAnsi="Century Gothic"/>
          <w:sz w:val="22"/>
          <w:szCs w:val="22"/>
          <w:vertAlign w:val="superscript"/>
          <w:lang w:val="en-US"/>
        </w:rPr>
        <w:t xml:space="preserve">® </w:t>
      </w:r>
      <w:r w:rsidRPr="00FB2653">
        <w:rPr>
          <w:rFonts w:ascii="Century Gothic" w:hAnsi="Century Gothic" w:cs="Arial"/>
          <w:sz w:val="22"/>
          <w:szCs w:val="22"/>
          <w:lang w:val="en-US"/>
        </w:rPr>
        <w:t>safety fittings can be processed with FRIAMAT fusion units at ambient temperatures from -10 °C to +45 °C.</w:t>
      </w:r>
    </w:p>
    <w:p w14:paraId="166EA809" w14:textId="77777777" w:rsidR="00FB2653" w:rsidRPr="00FB2653" w:rsidRDefault="00FB2653" w:rsidP="00FB2653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</w:p>
    <w:p w14:paraId="2E3131BE" w14:textId="77777777" w:rsidR="00FB2653" w:rsidRPr="00FB2653" w:rsidRDefault="00FB2653" w:rsidP="00FB2653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  <w:r w:rsidRPr="00FB2653">
        <w:rPr>
          <w:rFonts w:ascii="Century Gothic" w:hAnsi="Century Gothic" w:cs="Arial"/>
          <w:sz w:val="22"/>
          <w:szCs w:val="22"/>
          <w:lang w:val="en-US"/>
        </w:rPr>
        <w:t>Material transition fusions must comply in addition with the standards and assembly guidelines specific to these materials or this system.</w:t>
      </w:r>
    </w:p>
    <w:p w14:paraId="304E2303" w14:textId="77777777" w:rsidR="00FB2653" w:rsidRPr="00FB2653" w:rsidRDefault="00FB2653" w:rsidP="00FB2653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</w:p>
    <w:p w14:paraId="40A1ED87" w14:textId="7FDD1B95" w:rsidR="00FB2653" w:rsidRPr="00FB2653" w:rsidRDefault="00FB2653" w:rsidP="00FB2653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  <w:r w:rsidRPr="00FB2653">
        <w:rPr>
          <w:rFonts w:ascii="Century Gothic" w:hAnsi="Century Gothic" w:cs="Arial"/>
          <w:sz w:val="22"/>
          <w:szCs w:val="22"/>
          <w:lang w:val="en-US"/>
        </w:rPr>
        <w:t xml:space="preserve">On restrictions in certain cases affecting the installation and processing of </w:t>
      </w:r>
      <w:r w:rsidRPr="00FB2653">
        <w:rPr>
          <w:rFonts w:ascii="Century Gothic" w:hAnsi="Century Gothic"/>
          <w:sz w:val="22"/>
          <w:szCs w:val="22"/>
          <w:lang w:val="en-US"/>
        </w:rPr>
        <w:t>FRIAFIT</w:t>
      </w:r>
      <w:r w:rsidRPr="00FB2653">
        <w:rPr>
          <w:rFonts w:ascii="Century Gothic" w:hAnsi="Century Gothic"/>
          <w:sz w:val="22"/>
          <w:szCs w:val="22"/>
          <w:vertAlign w:val="superscript"/>
          <w:lang w:val="en-US"/>
        </w:rPr>
        <w:t>®</w:t>
      </w:r>
      <w:r w:rsidRPr="00FB2653">
        <w:rPr>
          <w:rFonts w:ascii="Century Gothic" w:hAnsi="Century Gothic" w:cs="Arial"/>
          <w:sz w:val="22"/>
          <w:szCs w:val="22"/>
          <w:lang w:val="en-US"/>
        </w:rPr>
        <w:t xml:space="preserve"> safety fittings in general, please read our assembly instructions</w:t>
      </w:r>
      <w:r w:rsidR="00D210DB">
        <w:rPr>
          <w:rFonts w:ascii="Century Gothic" w:hAnsi="Century Gothic" w:cs="Arial"/>
          <w:sz w:val="22"/>
          <w:szCs w:val="22"/>
          <w:lang w:val="en-US"/>
        </w:rPr>
        <w:t xml:space="preserve">, </w:t>
      </w:r>
      <w:r w:rsidR="00964236">
        <w:rPr>
          <w:rFonts w:ascii="Century Gothic" w:hAnsi="Century Gothic" w:cs="Arial"/>
          <w:sz w:val="22"/>
          <w:szCs w:val="22"/>
          <w:lang w:val="en-US"/>
        </w:rPr>
        <w:t>a</w:t>
      </w:r>
      <w:r w:rsidRPr="00FB2653">
        <w:rPr>
          <w:rFonts w:ascii="Century Gothic" w:hAnsi="Century Gothic" w:cs="Arial"/>
          <w:sz w:val="22"/>
          <w:szCs w:val="22"/>
          <w:lang w:val="en-US"/>
        </w:rPr>
        <w:t>lso our inhouse customer advisers will be pleased to answer any questions you may have.</w:t>
      </w:r>
    </w:p>
    <w:p w14:paraId="1AEF6720" w14:textId="2CE8D929" w:rsidR="000119C0" w:rsidRPr="00FB2653" w:rsidRDefault="000119C0" w:rsidP="00CF6DB3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  <w:lang w:val="en-US"/>
        </w:rPr>
      </w:pPr>
    </w:p>
    <w:p w14:paraId="6B1F2BE4" w14:textId="6B2C1631" w:rsidR="00BC38A6" w:rsidRPr="00BC38A6" w:rsidRDefault="00BC38A6" w:rsidP="00BC38A6">
      <w:pPr>
        <w:rPr>
          <w:rFonts w:ascii="Century Gothic" w:hAnsi="Century Gothic"/>
          <w:sz w:val="22"/>
          <w:szCs w:val="22"/>
          <w:lang w:val="en-US"/>
        </w:rPr>
      </w:pPr>
      <w:r w:rsidRPr="00BC38A6">
        <w:rPr>
          <w:rFonts w:ascii="Century Gothic" w:hAnsi="Century Gothic"/>
          <w:sz w:val="22"/>
          <w:lang w:val="en-US"/>
        </w:rPr>
        <w:t xml:space="preserve">Specification </w:t>
      </w:r>
      <w:r w:rsidR="00B1634E">
        <w:rPr>
          <w:rFonts w:ascii="Century Gothic" w:hAnsi="Century Gothic"/>
          <w:sz w:val="22"/>
          <w:lang w:val="en-US"/>
        </w:rPr>
        <w:t xml:space="preserve">and tendering </w:t>
      </w:r>
      <w:r w:rsidRPr="00BC38A6">
        <w:rPr>
          <w:rFonts w:ascii="Century Gothic" w:hAnsi="Century Gothic"/>
          <w:sz w:val="22"/>
          <w:lang w:val="en-US"/>
        </w:rPr>
        <w:t>texts for HD-PE sewer pipes can be requested from their respective manufacturers.</w:t>
      </w:r>
    </w:p>
    <w:p w14:paraId="7D3B2D5A" w14:textId="25E3B474" w:rsidR="001E2BBB" w:rsidRPr="00BC38A6" w:rsidRDefault="001E2BBB" w:rsidP="00964236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  <w:lang w:val="en-US"/>
        </w:rPr>
      </w:pPr>
    </w:p>
    <w:p w14:paraId="146C8407" w14:textId="77777777" w:rsidR="006B635D" w:rsidRPr="00E22B21" w:rsidRDefault="00941819" w:rsidP="006B635D">
      <w:pPr>
        <w:tabs>
          <w:tab w:val="right" w:pos="10206"/>
        </w:tabs>
        <w:outlineLvl w:val="0"/>
        <w:rPr>
          <w:rFonts w:ascii="Century Gothic" w:hAnsi="Century Gothic"/>
          <w:b/>
          <w:bCs/>
          <w:color w:val="595959"/>
        </w:rPr>
      </w:pPr>
      <w:r w:rsidRPr="00E22B21">
        <w:rPr>
          <w:rFonts w:ascii="Century Gothic" w:hAnsi="Century Gothic"/>
          <w:b/>
          <w:bCs/>
          <w:color w:val="595959"/>
        </w:rPr>
        <w:t>Aliaxis Deutschland</w:t>
      </w:r>
      <w:r w:rsidR="009B3C93" w:rsidRPr="00E22B21">
        <w:rPr>
          <w:rFonts w:ascii="Century Gothic" w:hAnsi="Century Gothic"/>
          <w:b/>
          <w:bCs/>
          <w:color w:val="595959"/>
        </w:rPr>
        <w:t xml:space="preserve"> </w:t>
      </w:r>
      <w:r w:rsidR="00F32707" w:rsidRPr="00E22B21">
        <w:rPr>
          <w:rFonts w:ascii="Century Gothic" w:hAnsi="Century Gothic"/>
          <w:b/>
          <w:bCs/>
          <w:color w:val="595959"/>
        </w:rPr>
        <w:t>GmbH</w:t>
      </w:r>
    </w:p>
    <w:p w14:paraId="2DED7888" w14:textId="5DC27962" w:rsidR="0058299F" w:rsidRDefault="00752436" w:rsidP="006B635D">
      <w:pPr>
        <w:tabs>
          <w:tab w:val="right" w:pos="10206"/>
        </w:tabs>
        <w:outlineLvl w:val="0"/>
        <w:rPr>
          <w:rFonts w:ascii="Century Gothic" w:hAnsi="Century Gothic"/>
          <w:color w:val="595959"/>
        </w:rPr>
      </w:pPr>
      <w:r w:rsidRPr="00DE5E51">
        <w:rPr>
          <w:rFonts w:ascii="Century Gothic" w:hAnsi="Century Gothic"/>
          <w:color w:val="595959"/>
        </w:rPr>
        <w:t>kai.buessecker@aliaxis.com</w:t>
      </w:r>
      <w:r w:rsidRPr="00DE5E51">
        <w:rPr>
          <w:rFonts w:ascii="Century Gothic" w:hAnsi="Century Gothic"/>
          <w:color w:val="595959"/>
        </w:rPr>
        <w:br/>
        <w:t>Tel.: 0621/486-1896</w:t>
      </w:r>
    </w:p>
    <w:p w14:paraId="1B3A0123" w14:textId="77777777" w:rsidR="00752436" w:rsidRDefault="00752436" w:rsidP="006B635D">
      <w:pPr>
        <w:tabs>
          <w:tab w:val="right" w:pos="10206"/>
        </w:tabs>
        <w:outlineLvl w:val="0"/>
        <w:rPr>
          <w:rFonts w:ascii="Century Gothic" w:hAnsi="Century Gothic"/>
          <w:color w:val="595959"/>
        </w:rPr>
      </w:pPr>
    </w:p>
    <w:p w14:paraId="487D4740" w14:textId="77777777" w:rsidR="003D59EB" w:rsidRPr="00282D20" w:rsidRDefault="003D59EB" w:rsidP="006B635D">
      <w:pPr>
        <w:tabs>
          <w:tab w:val="right" w:pos="10206"/>
        </w:tabs>
        <w:outlineLvl w:val="0"/>
        <w:rPr>
          <w:rFonts w:ascii="Century Gothic" w:hAnsi="Century Gothic"/>
          <w:color w:val="595959"/>
        </w:rPr>
      </w:pPr>
    </w:p>
    <w:p w14:paraId="40E1FB33" w14:textId="77777777" w:rsidR="00D71DE1" w:rsidRDefault="0058299F" w:rsidP="00340C54">
      <w:pPr>
        <w:outlineLvl w:val="0"/>
        <w:rPr>
          <w:rFonts w:ascii="Century Gothic" w:hAnsi="Century Gothic"/>
          <w:sz w:val="22"/>
          <w:lang w:val="en-US"/>
        </w:rPr>
      </w:pPr>
      <w:r w:rsidRPr="0058299F">
        <w:rPr>
          <w:rFonts w:ascii="Century Gothic" w:hAnsi="Century Gothic"/>
          <w:sz w:val="22"/>
          <w:lang w:val="en-US"/>
        </w:rPr>
        <w:t>Further details can be taken from the following pages.</w:t>
      </w:r>
    </w:p>
    <w:p w14:paraId="47C000F7" w14:textId="674CFDCE" w:rsidR="003E5A84" w:rsidRPr="00D71DE1" w:rsidRDefault="003E5A84" w:rsidP="00033D59">
      <w:pPr>
        <w:jc w:val="right"/>
        <w:outlineLvl w:val="0"/>
        <w:rPr>
          <w:rFonts w:ascii="Century Gothic" w:hAnsi="Century Gothic"/>
          <w:b/>
          <w:bCs/>
          <w:color w:val="7F7F7F" w:themeColor="text1" w:themeTint="80"/>
          <w:sz w:val="18"/>
          <w:szCs w:val="18"/>
          <w:lang w:val="en-US"/>
        </w:rPr>
      </w:pPr>
    </w:p>
    <w:p w14:paraId="76EE9897" w14:textId="3A60C607" w:rsidR="006B635D" w:rsidRPr="00D71DE1" w:rsidRDefault="006B635D" w:rsidP="00033D59">
      <w:pPr>
        <w:jc w:val="right"/>
        <w:outlineLvl w:val="0"/>
        <w:rPr>
          <w:rFonts w:ascii="Century Gothic" w:hAnsi="Century Gothic"/>
          <w:b/>
          <w:bCs/>
          <w:color w:val="595959"/>
          <w:sz w:val="18"/>
          <w:szCs w:val="18"/>
          <w:lang w:val="en-US"/>
        </w:rPr>
      </w:pPr>
    </w:p>
    <w:p w14:paraId="2D99C70C" w14:textId="77777777" w:rsidR="006B635D" w:rsidRPr="00D71DE1" w:rsidRDefault="006B635D" w:rsidP="00033D59">
      <w:pPr>
        <w:jc w:val="right"/>
        <w:outlineLvl w:val="0"/>
        <w:rPr>
          <w:rFonts w:ascii="Century Gothic" w:hAnsi="Century Gothic"/>
          <w:color w:val="595959"/>
          <w:sz w:val="18"/>
          <w:szCs w:val="18"/>
          <w:lang w:val="en-US"/>
        </w:rPr>
      </w:pPr>
    </w:p>
    <w:p w14:paraId="2BF1D21B" w14:textId="77777777" w:rsidR="00D03D63" w:rsidRPr="00D71DE1" w:rsidRDefault="00D03D63" w:rsidP="00EB1F52">
      <w:pPr>
        <w:tabs>
          <w:tab w:val="right" w:pos="10065"/>
        </w:tabs>
        <w:jc w:val="right"/>
        <w:outlineLvl w:val="0"/>
        <w:rPr>
          <w:rFonts w:ascii="Century Gothic" w:hAnsi="Century Gothic"/>
          <w:color w:val="595959"/>
          <w:sz w:val="18"/>
          <w:szCs w:val="18"/>
          <w:lang w:val="en-US"/>
        </w:rPr>
      </w:pPr>
    </w:p>
    <w:p w14:paraId="2929053D" w14:textId="77777777" w:rsidR="00EE0654" w:rsidRPr="00D71DE1" w:rsidRDefault="00EE0654" w:rsidP="00EB1F52">
      <w:pPr>
        <w:tabs>
          <w:tab w:val="right" w:pos="10065"/>
        </w:tabs>
        <w:jc w:val="right"/>
        <w:outlineLvl w:val="0"/>
        <w:rPr>
          <w:rFonts w:ascii="Century Gothic" w:hAnsi="Century Gothic"/>
          <w:color w:val="595959"/>
          <w:sz w:val="18"/>
          <w:szCs w:val="18"/>
          <w:lang w:val="en-US"/>
        </w:rPr>
      </w:pPr>
    </w:p>
    <w:p w14:paraId="25BAB06E" w14:textId="77777777" w:rsidR="00EE0654" w:rsidRPr="00D71DE1" w:rsidRDefault="00EE0654" w:rsidP="00EB1F52">
      <w:pPr>
        <w:tabs>
          <w:tab w:val="right" w:pos="10065"/>
        </w:tabs>
        <w:jc w:val="right"/>
        <w:outlineLvl w:val="0"/>
        <w:rPr>
          <w:rFonts w:ascii="Century Gothic" w:hAnsi="Century Gothic"/>
          <w:color w:val="595959"/>
          <w:sz w:val="18"/>
          <w:szCs w:val="18"/>
          <w:lang w:val="en-US"/>
        </w:rPr>
      </w:pPr>
    </w:p>
    <w:p w14:paraId="060F3971" w14:textId="77777777" w:rsidR="00EE0654" w:rsidRPr="00D71DE1" w:rsidRDefault="00EE0654" w:rsidP="00EB1F52">
      <w:pPr>
        <w:tabs>
          <w:tab w:val="right" w:pos="10065"/>
        </w:tabs>
        <w:jc w:val="right"/>
        <w:outlineLvl w:val="0"/>
        <w:rPr>
          <w:rFonts w:ascii="Century Gothic" w:hAnsi="Century Gothic"/>
          <w:color w:val="595959"/>
          <w:sz w:val="18"/>
          <w:szCs w:val="18"/>
          <w:lang w:val="en-US"/>
        </w:rPr>
      </w:pPr>
    </w:p>
    <w:p w14:paraId="111B507D" w14:textId="77777777" w:rsidR="00EE0654" w:rsidRPr="00D71DE1" w:rsidRDefault="00EE0654" w:rsidP="00EB1F52">
      <w:pPr>
        <w:tabs>
          <w:tab w:val="right" w:pos="10065"/>
        </w:tabs>
        <w:jc w:val="right"/>
        <w:outlineLvl w:val="0"/>
        <w:rPr>
          <w:rFonts w:ascii="Century Gothic" w:hAnsi="Century Gothic"/>
          <w:color w:val="595959"/>
          <w:sz w:val="18"/>
          <w:szCs w:val="18"/>
          <w:lang w:val="en-US"/>
        </w:rPr>
      </w:pPr>
    </w:p>
    <w:p w14:paraId="5FEB73DF" w14:textId="77777777" w:rsidR="00CF6DB3" w:rsidRPr="00D71DE1" w:rsidRDefault="00CF6DB3" w:rsidP="00D03D63">
      <w:pPr>
        <w:tabs>
          <w:tab w:val="right" w:pos="10065"/>
        </w:tabs>
        <w:outlineLvl w:val="0"/>
        <w:rPr>
          <w:rFonts w:ascii="Century Gothic" w:hAnsi="Century Gothic"/>
          <w:color w:val="595959"/>
          <w:sz w:val="18"/>
          <w:szCs w:val="18"/>
          <w:lang w:val="en-US"/>
        </w:rPr>
      </w:pPr>
    </w:p>
    <w:tbl>
      <w:tblPr>
        <w:tblpPr w:leftFromText="142" w:rightFromText="142" w:vertAnchor="page" w:horzAnchor="margin" w:tblpY="283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709"/>
        <w:gridCol w:w="142"/>
      </w:tblGrid>
      <w:tr w:rsidR="00073441" w:rsidRPr="00D4270E" w14:paraId="77288FC7" w14:textId="77777777" w:rsidTr="00073441">
        <w:trPr>
          <w:trHeight w:val="425"/>
        </w:trPr>
        <w:tc>
          <w:tcPr>
            <w:tcW w:w="9072" w:type="dxa"/>
            <w:shd w:val="clear" w:color="auto" w:fill="D9D9D9"/>
            <w:vAlign w:val="center"/>
          </w:tcPr>
          <w:p w14:paraId="66C90F25" w14:textId="3B27BFB6" w:rsidR="00EB1F52" w:rsidRPr="00073441" w:rsidRDefault="00087A13" w:rsidP="00073441">
            <w:pPr>
              <w:spacing w:after="8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Contents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A56F62D" w14:textId="355A5A60" w:rsidR="00EB1F52" w:rsidRPr="00073441" w:rsidRDefault="008079BD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Page</w:t>
            </w:r>
          </w:p>
        </w:tc>
        <w:tc>
          <w:tcPr>
            <w:tcW w:w="142" w:type="dxa"/>
            <w:shd w:val="clear" w:color="auto" w:fill="D9D9D9"/>
          </w:tcPr>
          <w:p w14:paraId="052F003B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EB1F52" w:rsidRPr="00D4270E" w14:paraId="7F0E8ECB" w14:textId="77777777" w:rsidTr="00073441">
        <w:tc>
          <w:tcPr>
            <w:tcW w:w="9072" w:type="dxa"/>
            <w:shd w:val="clear" w:color="auto" w:fill="auto"/>
            <w:vAlign w:val="center"/>
          </w:tcPr>
          <w:p w14:paraId="6A20B5E8" w14:textId="476220CD" w:rsidR="00EB1F52" w:rsidRPr="00073441" w:rsidRDefault="00FE4D62" w:rsidP="000734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Couplers</w:t>
            </w:r>
            <w:proofErr w:type="spellEnd"/>
            <w:r w:rsidR="00EB1F52"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r w:rsidR="00EB1F52"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AM</w:t>
            </w:r>
            <w:r w:rsidR="00082D36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/UB</w:t>
            </w:r>
            <w:r w:rsidR="00EB1F52"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 xml:space="preserve"> </w:t>
            </w:r>
            <w:r w:rsidR="00EB1F52"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SDR 17</w:t>
            </w:r>
          </w:p>
        </w:tc>
        <w:tc>
          <w:tcPr>
            <w:tcW w:w="709" w:type="dxa"/>
            <w:shd w:val="clear" w:color="auto" w:fill="auto"/>
          </w:tcPr>
          <w:p w14:paraId="03EF85CA" w14:textId="77777777" w:rsidR="00EB1F52" w:rsidRPr="00073441" w:rsidRDefault="00711E18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3</w:t>
            </w:r>
          </w:p>
        </w:tc>
        <w:tc>
          <w:tcPr>
            <w:tcW w:w="142" w:type="dxa"/>
            <w:shd w:val="clear" w:color="auto" w:fill="auto"/>
          </w:tcPr>
          <w:p w14:paraId="16EC3734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73441" w:rsidRPr="00D4270E" w14:paraId="406DB1D8" w14:textId="77777777" w:rsidTr="00073441">
        <w:tc>
          <w:tcPr>
            <w:tcW w:w="9072" w:type="dxa"/>
            <w:shd w:val="clear" w:color="auto" w:fill="D9D9D9"/>
            <w:vAlign w:val="center"/>
          </w:tcPr>
          <w:p w14:paraId="6C88F7D5" w14:textId="254BAE78" w:rsidR="00EB1F52" w:rsidRPr="00527813" w:rsidRDefault="00F11153" w:rsidP="000734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color w:val="595959"/>
                <w:sz w:val="22"/>
                <w:szCs w:val="22"/>
                <w:lang w:val="en-US"/>
              </w:rPr>
              <w:t>Reducer</w:t>
            </w:r>
            <w:r w:rsidR="00B2031A">
              <w:rPr>
                <w:rFonts w:ascii="Century Gothic" w:hAnsi="Century Gothic" w:cs="Arial"/>
                <w:b/>
                <w:color w:val="595959"/>
                <w:sz w:val="22"/>
                <w:szCs w:val="22"/>
                <w:lang w:val="en-US"/>
              </w:rPr>
              <w:t xml:space="preserve"> for </w:t>
            </w:r>
            <w:r w:rsidR="00EB1F52" w:rsidRPr="00527813">
              <w:rPr>
                <w:rFonts w:ascii="Century Gothic" w:hAnsi="Century Gothic" w:cs="Arial"/>
                <w:b/>
                <w:color w:val="595959"/>
                <w:sz w:val="22"/>
                <w:szCs w:val="22"/>
                <w:lang w:val="en-US"/>
              </w:rPr>
              <w:t>Relining</w:t>
            </w:r>
            <w:r w:rsidR="00B2031A">
              <w:rPr>
                <w:rFonts w:ascii="Century Gothic" w:hAnsi="Century Gothic" w:cs="Arial"/>
                <w:b/>
                <w:color w:val="595959"/>
                <w:sz w:val="22"/>
                <w:szCs w:val="22"/>
                <w:lang w:val="en-US"/>
              </w:rPr>
              <w:t xml:space="preserve"> SDR 17</w:t>
            </w:r>
            <w:r w:rsidR="00EB1F52" w:rsidRPr="00527813">
              <w:rPr>
                <w:rFonts w:ascii="Century Gothic" w:hAnsi="Century Gothic" w:cs="Arial"/>
                <w:color w:val="595959"/>
                <w:sz w:val="22"/>
                <w:szCs w:val="22"/>
                <w:lang w:val="en-US"/>
              </w:rPr>
              <w:t xml:space="preserve"> </w:t>
            </w:r>
            <w:r w:rsidR="00EB1F52" w:rsidRPr="00527813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>REM</w:t>
            </w:r>
          </w:p>
        </w:tc>
        <w:tc>
          <w:tcPr>
            <w:tcW w:w="709" w:type="dxa"/>
            <w:shd w:val="clear" w:color="auto" w:fill="D9D9D9"/>
          </w:tcPr>
          <w:p w14:paraId="5D988A68" w14:textId="77777777" w:rsidR="00EB1F52" w:rsidRPr="00073441" w:rsidRDefault="00711E18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4</w:t>
            </w:r>
          </w:p>
        </w:tc>
        <w:tc>
          <w:tcPr>
            <w:tcW w:w="142" w:type="dxa"/>
            <w:shd w:val="clear" w:color="auto" w:fill="D9D9D9"/>
          </w:tcPr>
          <w:p w14:paraId="4002A481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4A2741" w:rsidRPr="00D4270E" w14:paraId="206965A1" w14:textId="77777777" w:rsidTr="00073441">
        <w:tc>
          <w:tcPr>
            <w:tcW w:w="9072" w:type="dxa"/>
            <w:shd w:val="clear" w:color="auto" w:fill="auto"/>
            <w:vAlign w:val="center"/>
          </w:tcPr>
          <w:p w14:paraId="4B4C8229" w14:textId="561651B5" w:rsidR="004A2741" w:rsidRPr="005023EB" w:rsidRDefault="0068563C" w:rsidP="004A27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Plug-in </w:t>
            </w:r>
            <w:r w:rsidR="004477F8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coupler for shaft </w:t>
            </w:r>
            <w:r w:rsidR="00FD5C34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lining adapter </w:t>
            </w:r>
            <w:r w:rsidR="004A2741" w:rsidRPr="000158E3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 xml:space="preserve">AEM </w:t>
            </w:r>
          </w:p>
        </w:tc>
        <w:tc>
          <w:tcPr>
            <w:tcW w:w="709" w:type="dxa"/>
            <w:shd w:val="clear" w:color="auto" w:fill="auto"/>
          </w:tcPr>
          <w:p w14:paraId="512A3ECD" w14:textId="76399EB5" w:rsidR="004A2741" w:rsidRPr="00073441" w:rsidRDefault="007C1372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5</w:t>
            </w:r>
          </w:p>
        </w:tc>
        <w:tc>
          <w:tcPr>
            <w:tcW w:w="142" w:type="dxa"/>
            <w:shd w:val="clear" w:color="auto" w:fill="auto"/>
          </w:tcPr>
          <w:p w14:paraId="5CB82B7E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4A2741" w:rsidRPr="00D4270E" w14:paraId="22481F1E" w14:textId="77777777" w:rsidTr="00073441">
        <w:tc>
          <w:tcPr>
            <w:tcW w:w="9072" w:type="dxa"/>
            <w:shd w:val="clear" w:color="auto" w:fill="D9D9D9"/>
            <w:vAlign w:val="center"/>
          </w:tcPr>
          <w:p w14:paraId="066C97B3" w14:textId="79D71C8D" w:rsidR="004A2741" w:rsidRPr="00BF7C37" w:rsidRDefault="004A2741" w:rsidP="004A27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</w:pPr>
            <w:r w:rsidRPr="00BF7C37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S</w:t>
            </w:r>
            <w:r w:rsidR="00DB2F22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haft </w:t>
            </w:r>
            <w:r w:rsidR="008D3980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lining </w:t>
            </w:r>
            <w:r w:rsidRPr="00B3342E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adapter </w:t>
            </w:r>
            <w:r w:rsidRPr="00B3342E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>ASF</w:t>
            </w:r>
          </w:p>
        </w:tc>
        <w:tc>
          <w:tcPr>
            <w:tcW w:w="709" w:type="dxa"/>
            <w:shd w:val="clear" w:color="auto" w:fill="D9D9D9"/>
          </w:tcPr>
          <w:p w14:paraId="0F046913" w14:textId="537D7CD7" w:rsidR="004A2741" w:rsidRPr="00073441" w:rsidRDefault="00C66B6E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6</w:t>
            </w:r>
          </w:p>
        </w:tc>
        <w:tc>
          <w:tcPr>
            <w:tcW w:w="142" w:type="dxa"/>
            <w:shd w:val="clear" w:color="auto" w:fill="D9D9D9"/>
          </w:tcPr>
          <w:p w14:paraId="373FB679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4A2741" w:rsidRPr="00D4270E" w14:paraId="35AE2D72" w14:textId="77777777" w:rsidTr="00073441">
        <w:tc>
          <w:tcPr>
            <w:tcW w:w="9072" w:type="dxa"/>
            <w:shd w:val="clear" w:color="auto" w:fill="auto"/>
            <w:vAlign w:val="center"/>
          </w:tcPr>
          <w:p w14:paraId="43DE8F99" w14:textId="760FE461" w:rsidR="004A2741" w:rsidRPr="00902B2A" w:rsidRDefault="004A2741" w:rsidP="004A27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</w:pPr>
            <w:r w:rsidRPr="009F52B5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S</w:t>
            </w:r>
            <w:r w:rsidR="00E03018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haft lining </w:t>
            </w:r>
            <w:r w:rsidRPr="00B3342E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adapter </w:t>
            </w:r>
            <w:r w:rsidRPr="009F52B5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 xml:space="preserve">ASFL </w:t>
            </w:r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special length</w:t>
            </w:r>
            <w:r w:rsidRPr="009F52B5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 250 mm</w:t>
            </w:r>
          </w:p>
        </w:tc>
        <w:tc>
          <w:tcPr>
            <w:tcW w:w="709" w:type="dxa"/>
            <w:shd w:val="clear" w:color="auto" w:fill="auto"/>
          </w:tcPr>
          <w:p w14:paraId="4C37C848" w14:textId="5FC70E7E" w:rsidR="004A2741" w:rsidRPr="00073441" w:rsidRDefault="00C66B6E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6</w:t>
            </w:r>
          </w:p>
        </w:tc>
        <w:tc>
          <w:tcPr>
            <w:tcW w:w="142" w:type="dxa"/>
            <w:shd w:val="clear" w:color="auto" w:fill="auto"/>
          </w:tcPr>
          <w:p w14:paraId="130B5AFC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4A2741" w:rsidRPr="00D4270E" w14:paraId="40D6D95E" w14:textId="77777777" w:rsidTr="00073441">
        <w:tc>
          <w:tcPr>
            <w:tcW w:w="9072" w:type="dxa"/>
            <w:shd w:val="clear" w:color="auto" w:fill="D9D9D9"/>
            <w:vAlign w:val="center"/>
          </w:tcPr>
          <w:p w14:paraId="76123538" w14:textId="4E62AB87" w:rsidR="004A2741" w:rsidRPr="00B3342E" w:rsidRDefault="004A2741" w:rsidP="004A27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</w:pPr>
            <w:r w:rsidRPr="009F52B5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Sewage</w:t>
            </w: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 sa</w:t>
            </w:r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ddle </w:t>
            </w:r>
            <w:r w:rsidR="0091123E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V</w:t>
            </w:r>
            <w:r w:rsidR="00DF25DB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acuum</w:t>
            </w: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-Loading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 xml:space="preserve">ASA </w:t>
            </w:r>
            <w:r w:rsidR="00DF25DB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>V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>L</w:t>
            </w:r>
            <w:r w:rsidR="00C248B9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 xml:space="preserve"> 160</w:t>
            </w:r>
          </w:p>
        </w:tc>
        <w:tc>
          <w:tcPr>
            <w:tcW w:w="709" w:type="dxa"/>
            <w:shd w:val="clear" w:color="auto" w:fill="D9D9D9"/>
          </w:tcPr>
          <w:p w14:paraId="33909823" w14:textId="297B8AEC" w:rsidR="004A2741" w:rsidRPr="00073441" w:rsidRDefault="008B02A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  <w:t>7</w:t>
            </w:r>
          </w:p>
        </w:tc>
        <w:tc>
          <w:tcPr>
            <w:tcW w:w="142" w:type="dxa"/>
            <w:shd w:val="clear" w:color="auto" w:fill="D9D9D9"/>
          </w:tcPr>
          <w:p w14:paraId="4D2934AE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4A2741" w:rsidRPr="00D4270E" w14:paraId="3DAE9745" w14:textId="77777777" w:rsidTr="00073441">
        <w:tc>
          <w:tcPr>
            <w:tcW w:w="9072" w:type="dxa"/>
            <w:shd w:val="clear" w:color="auto" w:fill="auto"/>
            <w:vAlign w:val="center"/>
          </w:tcPr>
          <w:p w14:paraId="0D5DC30B" w14:textId="2C8A9075" w:rsidR="004A2741" w:rsidRPr="009F52B5" w:rsidRDefault="004A2741" w:rsidP="004A27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</w:pPr>
            <w:r w:rsidRPr="00114133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Transition saddle </w:t>
            </w:r>
            <w:r w:rsidR="00B972ED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Vacuum</w:t>
            </w:r>
            <w:r w:rsidRPr="00114133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-Loading </w:t>
            </w:r>
            <w:r w:rsidRPr="00114133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 xml:space="preserve">ASA </w:t>
            </w:r>
            <w:r w:rsidR="005A7BD0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>V</w:t>
            </w:r>
            <w:r w:rsidRPr="00114133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>L KG</w:t>
            </w:r>
            <w:r w:rsidR="005A7BD0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 xml:space="preserve"> 160</w:t>
            </w:r>
          </w:p>
        </w:tc>
        <w:tc>
          <w:tcPr>
            <w:tcW w:w="709" w:type="dxa"/>
            <w:shd w:val="clear" w:color="auto" w:fill="auto"/>
          </w:tcPr>
          <w:p w14:paraId="611032F1" w14:textId="038FABD2" w:rsidR="004A2741" w:rsidRPr="00073441" w:rsidRDefault="008B02A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  <w:t>8</w:t>
            </w:r>
          </w:p>
        </w:tc>
        <w:tc>
          <w:tcPr>
            <w:tcW w:w="142" w:type="dxa"/>
            <w:shd w:val="clear" w:color="auto" w:fill="auto"/>
          </w:tcPr>
          <w:p w14:paraId="457F3F5C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4A2741" w:rsidRPr="00073441" w14:paraId="4653D929" w14:textId="77777777" w:rsidTr="00073441">
        <w:tc>
          <w:tcPr>
            <w:tcW w:w="9072" w:type="dxa"/>
            <w:shd w:val="clear" w:color="auto" w:fill="D9D9D9"/>
            <w:vAlign w:val="center"/>
          </w:tcPr>
          <w:p w14:paraId="6DEE0CA7" w14:textId="772005F4" w:rsidR="004A2741" w:rsidRPr="00073441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</w:pPr>
            <w:proofErr w:type="spellStart"/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S</w:t>
            </w:r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pigot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saddle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 w:cs="Arial"/>
                <w:color w:val="595959"/>
                <w:sz w:val="22"/>
                <w:szCs w:val="22"/>
              </w:rPr>
              <w:t>ASA UNI</w:t>
            </w: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14:paraId="606853A8" w14:textId="0130B962" w:rsidR="004A2741" w:rsidRPr="00073441" w:rsidRDefault="008B02A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9</w:t>
            </w:r>
          </w:p>
        </w:tc>
        <w:tc>
          <w:tcPr>
            <w:tcW w:w="142" w:type="dxa"/>
            <w:shd w:val="clear" w:color="auto" w:fill="D9D9D9"/>
          </w:tcPr>
          <w:p w14:paraId="1D5E50F0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</w:pPr>
          </w:p>
        </w:tc>
      </w:tr>
      <w:tr w:rsidR="004A2741" w:rsidRPr="00D4270E" w14:paraId="5EC080AB" w14:textId="77777777" w:rsidTr="00073441">
        <w:tc>
          <w:tcPr>
            <w:tcW w:w="9072" w:type="dxa"/>
            <w:shd w:val="clear" w:color="auto" w:fill="auto"/>
            <w:vAlign w:val="center"/>
          </w:tcPr>
          <w:p w14:paraId="19BEC8CC" w14:textId="3EE2F143" w:rsidR="004A2741" w:rsidRPr="00073441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</w:pPr>
            <w:r w:rsidRPr="005C5522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Sewage saddle </w:t>
            </w:r>
            <w:r w:rsidR="001D4284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V</w:t>
            </w:r>
            <w:r w:rsidRPr="005C5522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acuum</w:t>
            </w:r>
            <w:r w:rsidR="006851DB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-L</w:t>
            </w:r>
            <w:r w:rsidRPr="005C5522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oading </w:t>
            </w:r>
            <w:r w:rsidRPr="005C5522">
              <w:rPr>
                <w:rFonts w:ascii="Century Gothic" w:hAnsi="Century Gothic" w:cs="Arial"/>
                <w:color w:val="595959"/>
                <w:sz w:val="22"/>
                <w:szCs w:val="22"/>
                <w:lang w:val="en-US"/>
              </w:rPr>
              <w:t>ASA VL</w:t>
            </w:r>
            <w:r w:rsidR="006851DB">
              <w:rPr>
                <w:rFonts w:ascii="Century Gothic" w:hAnsi="Century Gothic" w:cs="Arial"/>
                <w:color w:val="595959"/>
                <w:sz w:val="22"/>
                <w:szCs w:val="22"/>
                <w:lang w:val="en-US"/>
              </w:rPr>
              <w:t xml:space="preserve"> 225</w:t>
            </w:r>
          </w:p>
        </w:tc>
        <w:tc>
          <w:tcPr>
            <w:tcW w:w="709" w:type="dxa"/>
            <w:shd w:val="clear" w:color="auto" w:fill="auto"/>
          </w:tcPr>
          <w:p w14:paraId="4729F7DA" w14:textId="37AFBA4F" w:rsidR="004A2741" w:rsidRPr="00073441" w:rsidRDefault="008B02A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10</w:t>
            </w:r>
          </w:p>
        </w:tc>
        <w:tc>
          <w:tcPr>
            <w:tcW w:w="142" w:type="dxa"/>
            <w:shd w:val="clear" w:color="auto" w:fill="auto"/>
          </w:tcPr>
          <w:p w14:paraId="30163373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</w:pPr>
          </w:p>
        </w:tc>
      </w:tr>
      <w:tr w:rsidR="004A2741" w:rsidRPr="00D4270E" w14:paraId="04FDF10F" w14:textId="77777777" w:rsidTr="00073441">
        <w:tc>
          <w:tcPr>
            <w:tcW w:w="9072" w:type="dxa"/>
            <w:shd w:val="clear" w:color="auto" w:fill="D9D9D9"/>
            <w:vAlign w:val="center"/>
          </w:tcPr>
          <w:p w14:paraId="1A14FB50" w14:textId="56372E26" w:rsidR="004A2741" w:rsidRPr="00073441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Connecting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Spigot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 w:cs="Arial"/>
                <w:color w:val="595959"/>
                <w:sz w:val="22"/>
                <w:szCs w:val="22"/>
              </w:rPr>
              <w:t>ASA MULTI</w:t>
            </w:r>
          </w:p>
        </w:tc>
        <w:tc>
          <w:tcPr>
            <w:tcW w:w="709" w:type="dxa"/>
            <w:shd w:val="clear" w:color="auto" w:fill="D9D9D9"/>
          </w:tcPr>
          <w:p w14:paraId="31F9E1B6" w14:textId="3097C0ED" w:rsidR="004A2741" w:rsidRPr="00073441" w:rsidRDefault="009E53D4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11</w:t>
            </w:r>
          </w:p>
        </w:tc>
        <w:tc>
          <w:tcPr>
            <w:tcW w:w="142" w:type="dxa"/>
            <w:shd w:val="clear" w:color="auto" w:fill="D9D9D9"/>
          </w:tcPr>
          <w:p w14:paraId="5A54DF0E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4A2741" w:rsidRPr="00D4270E" w14:paraId="1EE5C134" w14:textId="77777777" w:rsidTr="00073441">
        <w:tc>
          <w:tcPr>
            <w:tcW w:w="9072" w:type="dxa"/>
            <w:shd w:val="clear" w:color="auto" w:fill="auto"/>
            <w:vAlign w:val="center"/>
          </w:tcPr>
          <w:p w14:paraId="1D157F2E" w14:textId="5492EED4" w:rsidR="004A2741" w:rsidRPr="005C5522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</w:pPr>
            <w:r w:rsidRPr="003F0DD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Sewage bend </w:t>
            </w:r>
            <w:r w:rsidRPr="003F0DD1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 xml:space="preserve">ABM </w:t>
            </w:r>
            <w:r w:rsidRPr="005023EB">
              <w:rPr>
                <w:rFonts w:ascii="Century Gothic" w:hAnsi="Century Gothic" w:cs="Arial"/>
                <w:b/>
                <w:color w:val="595959"/>
                <w:sz w:val="22"/>
                <w:szCs w:val="22"/>
                <w:lang w:val="en-US"/>
              </w:rPr>
              <w:t>coupler/coupler</w:t>
            </w:r>
          </w:p>
        </w:tc>
        <w:tc>
          <w:tcPr>
            <w:tcW w:w="709" w:type="dxa"/>
            <w:shd w:val="clear" w:color="auto" w:fill="auto"/>
          </w:tcPr>
          <w:p w14:paraId="5CBCBA10" w14:textId="25039484" w:rsidR="004A2741" w:rsidRPr="00073441" w:rsidRDefault="009E53D4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12</w:t>
            </w:r>
          </w:p>
        </w:tc>
        <w:tc>
          <w:tcPr>
            <w:tcW w:w="142" w:type="dxa"/>
            <w:shd w:val="clear" w:color="auto" w:fill="auto"/>
          </w:tcPr>
          <w:p w14:paraId="4F3AD40C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4A2741" w:rsidRPr="00D4270E" w14:paraId="5C110D9D" w14:textId="77777777" w:rsidTr="00073441">
        <w:tc>
          <w:tcPr>
            <w:tcW w:w="9072" w:type="dxa"/>
            <w:shd w:val="clear" w:color="auto" w:fill="D9D9D9"/>
            <w:vAlign w:val="center"/>
          </w:tcPr>
          <w:p w14:paraId="6F31B07E" w14:textId="1BB6F54A" w:rsidR="004A2741" w:rsidRPr="004A2741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</w:pPr>
            <w:r w:rsidRPr="00BF7C37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Sewage bend </w:t>
            </w:r>
            <w:r w:rsidRPr="00BF7C37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 xml:space="preserve">ABMS </w:t>
            </w:r>
            <w:r w:rsidRPr="005023EB">
              <w:rPr>
                <w:rFonts w:ascii="Century Gothic" w:hAnsi="Century Gothic" w:cs="Arial"/>
                <w:b/>
                <w:color w:val="595959"/>
                <w:sz w:val="22"/>
                <w:szCs w:val="22"/>
                <w:lang w:val="en-US"/>
              </w:rPr>
              <w:t>coupler/</w:t>
            </w:r>
            <w:r>
              <w:rPr>
                <w:rFonts w:ascii="Century Gothic" w:hAnsi="Century Gothic" w:cs="Arial"/>
                <w:b/>
                <w:color w:val="595959"/>
                <w:sz w:val="22"/>
                <w:szCs w:val="22"/>
                <w:lang w:val="en-US"/>
              </w:rPr>
              <w:t>spigot</w:t>
            </w:r>
          </w:p>
        </w:tc>
        <w:tc>
          <w:tcPr>
            <w:tcW w:w="709" w:type="dxa"/>
            <w:shd w:val="clear" w:color="auto" w:fill="D9D9D9"/>
          </w:tcPr>
          <w:p w14:paraId="604CD259" w14:textId="77E00A4E" w:rsidR="004A2741" w:rsidRPr="00073441" w:rsidRDefault="009E53D4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13</w:t>
            </w:r>
          </w:p>
        </w:tc>
        <w:tc>
          <w:tcPr>
            <w:tcW w:w="142" w:type="dxa"/>
            <w:shd w:val="clear" w:color="auto" w:fill="D9D9D9"/>
          </w:tcPr>
          <w:p w14:paraId="7E2E94D8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4A2741" w:rsidRPr="00D4270E" w14:paraId="3AD10AEA" w14:textId="77777777" w:rsidTr="00073441">
        <w:tc>
          <w:tcPr>
            <w:tcW w:w="9072" w:type="dxa"/>
            <w:shd w:val="clear" w:color="auto" w:fill="auto"/>
            <w:vAlign w:val="center"/>
          </w:tcPr>
          <w:p w14:paraId="154436A6" w14:textId="54D9AFC9" w:rsidR="004A2741" w:rsidRPr="00D620A7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Transition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coupler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AMKG</w:t>
            </w:r>
          </w:p>
        </w:tc>
        <w:tc>
          <w:tcPr>
            <w:tcW w:w="709" w:type="dxa"/>
            <w:shd w:val="clear" w:color="auto" w:fill="auto"/>
          </w:tcPr>
          <w:p w14:paraId="74F14662" w14:textId="538CE246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14</w:t>
            </w:r>
          </w:p>
        </w:tc>
        <w:tc>
          <w:tcPr>
            <w:tcW w:w="142" w:type="dxa"/>
            <w:shd w:val="clear" w:color="auto" w:fill="auto"/>
          </w:tcPr>
          <w:p w14:paraId="672613C3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4A2741" w:rsidRPr="00D4270E" w14:paraId="0AA6B220" w14:textId="77777777" w:rsidTr="00073441">
        <w:tc>
          <w:tcPr>
            <w:tcW w:w="9072" w:type="dxa"/>
            <w:shd w:val="clear" w:color="auto" w:fill="D9D9D9"/>
            <w:vAlign w:val="center"/>
          </w:tcPr>
          <w:p w14:paraId="009C7C24" w14:textId="25016995" w:rsidR="004A2741" w:rsidRPr="00D620A7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Transition</w:t>
            </w: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piece</w:t>
            </w:r>
            <w:proofErr w:type="spellEnd"/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UKG</w:t>
            </w:r>
          </w:p>
        </w:tc>
        <w:tc>
          <w:tcPr>
            <w:tcW w:w="709" w:type="dxa"/>
            <w:shd w:val="clear" w:color="auto" w:fill="D9D9D9"/>
          </w:tcPr>
          <w:p w14:paraId="0E532F59" w14:textId="1EA6CD03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14</w:t>
            </w:r>
          </w:p>
        </w:tc>
        <w:tc>
          <w:tcPr>
            <w:tcW w:w="142" w:type="dxa"/>
            <w:shd w:val="clear" w:color="auto" w:fill="D9D9D9"/>
          </w:tcPr>
          <w:p w14:paraId="284C1AA3" w14:textId="77777777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4A2741" w:rsidRPr="00073441" w14:paraId="65E287FE" w14:textId="77777777" w:rsidTr="00F16CD4">
        <w:trPr>
          <w:gridAfter w:val="1"/>
          <w:wAfter w:w="142" w:type="dxa"/>
        </w:trPr>
        <w:tc>
          <w:tcPr>
            <w:tcW w:w="9072" w:type="dxa"/>
            <w:shd w:val="clear" w:color="auto" w:fill="auto"/>
            <w:vAlign w:val="center"/>
          </w:tcPr>
          <w:p w14:paraId="17D171DC" w14:textId="0BE30F18" w:rsidR="004A2741" w:rsidRPr="00073441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Transition</w:t>
            </w: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piece</w:t>
            </w:r>
            <w:proofErr w:type="spellEnd"/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USTZ</w:t>
            </w:r>
          </w:p>
        </w:tc>
        <w:tc>
          <w:tcPr>
            <w:tcW w:w="709" w:type="dxa"/>
            <w:shd w:val="clear" w:color="auto" w:fill="auto"/>
          </w:tcPr>
          <w:p w14:paraId="5909BE9E" w14:textId="02544F7F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15</w:t>
            </w:r>
          </w:p>
        </w:tc>
      </w:tr>
      <w:tr w:rsidR="004A2741" w:rsidRPr="00073441" w14:paraId="305AB799" w14:textId="77777777" w:rsidTr="00F16CD4">
        <w:trPr>
          <w:gridAfter w:val="1"/>
          <w:wAfter w:w="142" w:type="dxa"/>
        </w:trPr>
        <w:tc>
          <w:tcPr>
            <w:tcW w:w="9072" w:type="dxa"/>
            <w:shd w:val="clear" w:color="auto" w:fill="D9D9D9"/>
            <w:vAlign w:val="center"/>
          </w:tcPr>
          <w:p w14:paraId="3E87F7E3" w14:textId="30AFDAAA" w:rsidR="004A2741" w:rsidRPr="004A2741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</w:pPr>
            <w:r w:rsidRPr="00EE7B00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Fixation for absorbing axial thrust and tensile forces </w:t>
            </w:r>
            <w:r w:rsidRPr="00EE7B00">
              <w:rPr>
                <w:rFonts w:ascii="Century Gothic" w:hAnsi="Century Gothic" w:cs="Arial"/>
                <w:bCs/>
                <w:color w:val="595959"/>
                <w:sz w:val="22"/>
                <w:szCs w:val="22"/>
                <w:lang w:val="en-US"/>
              </w:rPr>
              <w:t>FIXBLOC</w:t>
            </w:r>
          </w:p>
        </w:tc>
        <w:tc>
          <w:tcPr>
            <w:tcW w:w="709" w:type="dxa"/>
            <w:shd w:val="clear" w:color="auto" w:fill="D9D9D9"/>
          </w:tcPr>
          <w:p w14:paraId="013D866D" w14:textId="5C0A1464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15</w:t>
            </w:r>
          </w:p>
        </w:tc>
      </w:tr>
      <w:tr w:rsidR="004A2741" w:rsidRPr="00073441" w14:paraId="0872148B" w14:textId="77777777" w:rsidTr="00F16CD4">
        <w:trPr>
          <w:gridAfter w:val="1"/>
          <w:wAfter w:w="142" w:type="dxa"/>
        </w:trPr>
        <w:tc>
          <w:tcPr>
            <w:tcW w:w="9072" w:type="dxa"/>
            <w:shd w:val="clear" w:color="auto" w:fill="auto"/>
            <w:vAlign w:val="center"/>
          </w:tcPr>
          <w:p w14:paraId="234244AC" w14:textId="6D8B230C" w:rsidR="004A2741" w:rsidRPr="00073441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Sewage</w:t>
            </w:r>
            <w:proofErr w:type="spellEnd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bend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 15°, 30°, 45° </w:t>
            </w:r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a</w:t>
            </w:r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nd 90° </w:t>
            </w:r>
            <w:r w:rsidRPr="00073441">
              <w:rPr>
                <w:rFonts w:ascii="Century Gothic" w:hAnsi="Century Gothic"/>
                <w:color w:val="595959"/>
                <w:sz w:val="22"/>
                <w:szCs w:val="22"/>
              </w:rPr>
              <w:t>ABS</w:t>
            </w:r>
          </w:p>
        </w:tc>
        <w:tc>
          <w:tcPr>
            <w:tcW w:w="709" w:type="dxa"/>
            <w:shd w:val="clear" w:color="auto" w:fill="auto"/>
          </w:tcPr>
          <w:p w14:paraId="40514287" w14:textId="27BDA2A5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16</w:t>
            </w:r>
          </w:p>
        </w:tc>
      </w:tr>
      <w:tr w:rsidR="004A2741" w:rsidRPr="00073441" w14:paraId="6872F244" w14:textId="77777777" w:rsidTr="00F16CD4">
        <w:trPr>
          <w:gridAfter w:val="1"/>
          <w:wAfter w:w="142" w:type="dxa"/>
        </w:trPr>
        <w:tc>
          <w:tcPr>
            <w:tcW w:w="9072" w:type="dxa"/>
            <w:shd w:val="clear" w:color="auto" w:fill="D9D9D9"/>
            <w:vAlign w:val="center"/>
          </w:tcPr>
          <w:p w14:paraId="1B8ACC0D" w14:textId="1BF3BC6B" w:rsidR="004A2741" w:rsidRPr="00EE7B00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Equal</w:t>
            </w:r>
            <w:proofErr w:type="spellEnd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branch</w:t>
            </w:r>
            <w:proofErr w:type="spellEnd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45° </w:t>
            </w:r>
            <w:r w:rsidRPr="00073441">
              <w:rPr>
                <w:rFonts w:ascii="Century Gothic" w:hAnsi="Century Gothic"/>
                <w:color w:val="595959"/>
                <w:sz w:val="22"/>
                <w:szCs w:val="22"/>
              </w:rPr>
              <w:t>ATS</w:t>
            </w:r>
            <w:r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45</w:t>
            </w:r>
          </w:p>
        </w:tc>
        <w:tc>
          <w:tcPr>
            <w:tcW w:w="709" w:type="dxa"/>
            <w:shd w:val="clear" w:color="auto" w:fill="D9D9D9"/>
          </w:tcPr>
          <w:p w14:paraId="36C2C100" w14:textId="655FD92B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17</w:t>
            </w:r>
          </w:p>
        </w:tc>
      </w:tr>
      <w:tr w:rsidR="004A2741" w:rsidRPr="00073441" w14:paraId="6F49E96E" w14:textId="77777777" w:rsidTr="00F16CD4">
        <w:trPr>
          <w:gridAfter w:val="1"/>
          <w:wAfter w:w="142" w:type="dxa"/>
        </w:trPr>
        <w:tc>
          <w:tcPr>
            <w:tcW w:w="9072" w:type="dxa"/>
            <w:shd w:val="clear" w:color="auto" w:fill="auto"/>
            <w:vAlign w:val="center"/>
          </w:tcPr>
          <w:p w14:paraId="1CC50FAB" w14:textId="1348830E" w:rsidR="004A2741" w:rsidRPr="00073441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Unequal</w:t>
            </w:r>
            <w:proofErr w:type="spellEnd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branch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 45° </w:t>
            </w:r>
            <w:r w:rsidRPr="00073441">
              <w:rPr>
                <w:rFonts w:ascii="Century Gothic" w:hAnsi="Century Gothic"/>
                <w:color w:val="595959"/>
                <w:sz w:val="22"/>
                <w:szCs w:val="22"/>
              </w:rPr>
              <w:t>ATSR 45</w:t>
            </w:r>
          </w:p>
        </w:tc>
        <w:tc>
          <w:tcPr>
            <w:tcW w:w="709" w:type="dxa"/>
            <w:shd w:val="clear" w:color="auto" w:fill="auto"/>
          </w:tcPr>
          <w:p w14:paraId="4EF6DB5A" w14:textId="6A79B1F0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</w:t>
            </w:r>
            <w:r w:rsidR="0030702B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7</w:t>
            </w:r>
          </w:p>
        </w:tc>
      </w:tr>
      <w:tr w:rsidR="004A2741" w:rsidRPr="00073441" w14:paraId="0562C991" w14:textId="77777777" w:rsidTr="00F16CD4">
        <w:trPr>
          <w:gridAfter w:val="1"/>
          <w:wAfter w:w="142" w:type="dxa"/>
        </w:trPr>
        <w:tc>
          <w:tcPr>
            <w:tcW w:w="9072" w:type="dxa"/>
            <w:shd w:val="clear" w:color="auto" w:fill="D9D9D9"/>
            <w:vAlign w:val="center"/>
          </w:tcPr>
          <w:p w14:paraId="018D03B8" w14:textId="589740EA" w:rsidR="004A2741" w:rsidRPr="004A2741" w:rsidRDefault="004A2741" w:rsidP="004A27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</w:pPr>
            <w:r w:rsidRPr="008E0069"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  <w:t xml:space="preserve">Unequal branch 45° with </w:t>
            </w:r>
            <w:proofErr w:type="spellStart"/>
            <w:r w:rsidRPr="008E0069"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  <w:t>e</w:t>
            </w:r>
            <w:r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  <w:t>x</w:t>
            </w:r>
            <w:r w:rsidRPr="008E0069"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  <w:t>centric</w:t>
            </w:r>
            <w:proofErr w:type="spellEnd"/>
            <w:r w:rsidRPr="008E0069"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  <w:t xml:space="preserve"> outlet </w:t>
            </w:r>
            <w:r w:rsidRPr="008E0069">
              <w:rPr>
                <w:rFonts w:ascii="Century Gothic" w:hAnsi="Century Gothic"/>
                <w:color w:val="595959"/>
                <w:sz w:val="22"/>
                <w:szCs w:val="22"/>
                <w:lang w:val="en-US"/>
              </w:rPr>
              <w:t>ATSRS 45</w:t>
            </w:r>
          </w:p>
        </w:tc>
        <w:tc>
          <w:tcPr>
            <w:tcW w:w="709" w:type="dxa"/>
            <w:shd w:val="clear" w:color="auto" w:fill="D9D9D9"/>
          </w:tcPr>
          <w:p w14:paraId="19D46CE8" w14:textId="69915591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</w:t>
            </w:r>
            <w:r w:rsidR="00CE5EC4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8</w:t>
            </w:r>
          </w:p>
        </w:tc>
      </w:tr>
      <w:tr w:rsidR="004A2741" w:rsidRPr="00073441" w14:paraId="2D67F793" w14:textId="77777777" w:rsidTr="00F16CD4">
        <w:trPr>
          <w:gridAfter w:val="1"/>
          <w:wAfter w:w="142" w:type="dxa"/>
        </w:trPr>
        <w:tc>
          <w:tcPr>
            <w:tcW w:w="9072" w:type="dxa"/>
            <w:shd w:val="clear" w:color="auto" w:fill="auto"/>
            <w:vAlign w:val="center"/>
          </w:tcPr>
          <w:p w14:paraId="39DB7104" w14:textId="4EF75AB0" w:rsidR="004A2741" w:rsidRPr="004A2741" w:rsidRDefault="004A2741" w:rsidP="004A27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</w:pPr>
            <w:r w:rsidRPr="00882AAC"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  <w:t xml:space="preserve">Unequal branch 90° </w:t>
            </w:r>
            <w:r w:rsidRPr="008E0069"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  <w:t xml:space="preserve">with </w:t>
            </w:r>
            <w:proofErr w:type="spellStart"/>
            <w:r w:rsidRPr="008E0069"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  <w:t>e</w:t>
            </w:r>
            <w:r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  <w:t>x</w:t>
            </w:r>
            <w:r w:rsidRPr="008E0069"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  <w:t>centric</w:t>
            </w:r>
            <w:proofErr w:type="spellEnd"/>
            <w:r w:rsidRPr="008E0069"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  <w:t xml:space="preserve"> outlet</w:t>
            </w:r>
            <w:r w:rsidRPr="00882AAC">
              <w:rPr>
                <w:rFonts w:ascii="Century Gothic" w:hAnsi="Century Gothic"/>
                <w:color w:val="595959"/>
                <w:sz w:val="22"/>
                <w:szCs w:val="22"/>
                <w:lang w:val="en-US"/>
              </w:rPr>
              <w:t xml:space="preserve"> ATSRS 90</w:t>
            </w:r>
          </w:p>
        </w:tc>
        <w:tc>
          <w:tcPr>
            <w:tcW w:w="709" w:type="dxa"/>
            <w:shd w:val="clear" w:color="auto" w:fill="auto"/>
          </w:tcPr>
          <w:p w14:paraId="328B8487" w14:textId="01311DCC" w:rsidR="004A2741" w:rsidRPr="00073441" w:rsidRDefault="00751A88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19</w:t>
            </w:r>
          </w:p>
        </w:tc>
      </w:tr>
      <w:tr w:rsidR="004A2741" w:rsidRPr="00073441" w14:paraId="708F992C" w14:textId="77777777" w:rsidTr="00F16CD4">
        <w:trPr>
          <w:gridAfter w:val="1"/>
          <w:wAfter w:w="142" w:type="dxa"/>
        </w:trPr>
        <w:tc>
          <w:tcPr>
            <w:tcW w:w="9072" w:type="dxa"/>
            <w:shd w:val="clear" w:color="auto" w:fill="D9D9D9"/>
            <w:vAlign w:val="center"/>
          </w:tcPr>
          <w:p w14:paraId="089195A7" w14:textId="277ACD26" w:rsidR="004A2741" w:rsidRPr="008E0069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Sewage</w:t>
            </w:r>
            <w:proofErr w:type="spellEnd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 end </w:t>
            </w:r>
            <w:proofErr w:type="spellStart"/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cap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CDE</w:t>
            </w:r>
          </w:p>
        </w:tc>
        <w:tc>
          <w:tcPr>
            <w:tcW w:w="709" w:type="dxa"/>
            <w:shd w:val="clear" w:color="auto" w:fill="D9D9D9"/>
          </w:tcPr>
          <w:p w14:paraId="5426D393" w14:textId="0E1B9AAF" w:rsidR="004A2741" w:rsidRPr="00073441" w:rsidRDefault="00751A88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19</w:t>
            </w:r>
          </w:p>
        </w:tc>
      </w:tr>
      <w:tr w:rsidR="004A2741" w:rsidRPr="00073441" w14:paraId="47E422A3" w14:textId="77777777" w:rsidTr="00F16CD4">
        <w:trPr>
          <w:gridAfter w:val="1"/>
          <w:wAfter w:w="142" w:type="dxa"/>
        </w:trPr>
        <w:tc>
          <w:tcPr>
            <w:tcW w:w="9072" w:type="dxa"/>
            <w:shd w:val="clear" w:color="auto" w:fill="auto"/>
            <w:vAlign w:val="center"/>
          </w:tcPr>
          <w:p w14:paraId="4FF426F8" w14:textId="7AC0D4F6" w:rsidR="004A2741" w:rsidRPr="00882AAC" w:rsidRDefault="004A2741" w:rsidP="004A27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</w:pPr>
            <w:proofErr w:type="spellStart"/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Redu</w:t>
            </w:r>
            <w:r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cer</w:t>
            </w:r>
            <w:proofErr w:type="spellEnd"/>
            <w:r w:rsidR="00C92986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 </w:t>
            </w:r>
            <w:r w:rsidR="004158CC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off-center</w:t>
            </w:r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/>
                <w:color w:val="595959"/>
                <w:sz w:val="22"/>
                <w:szCs w:val="22"/>
              </w:rPr>
              <w:t>RES</w:t>
            </w:r>
          </w:p>
        </w:tc>
        <w:tc>
          <w:tcPr>
            <w:tcW w:w="709" w:type="dxa"/>
            <w:shd w:val="clear" w:color="auto" w:fill="auto"/>
          </w:tcPr>
          <w:p w14:paraId="6487C6D7" w14:textId="7894421A" w:rsidR="004A2741" w:rsidRPr="00073441" w:rsidRDefault="004A2741" w:rsidP="004A27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20</w:t>
            </w:r>
          </w:p>
        </w:tc>
      </w:tr>
    </w:tbl>
    <w:p w14:paraId="4EF979F7" w14:textId="77777777" w:rsidR="003C38D0" w:rsidRDefault="003C38D0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76240025" w14:textId="77777777" w:rsidR="00A44D10" w:rsidRDefault="00A44D10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76D7293A" w14:textId="77777777" w:rsidR="00BE5E00" w:rsidRDefault="00BE5E00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68535A1B" w14:textId="77777777" w:rsidR="00BE5E00" w:rsidRDefault="00BE5E00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1068F096" w14:textId="77777777" w:rsidR="00BE5E00" w:rsidRDefault="00BE5E00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1A363089" w14:textId="77777777" w:rsidR="00BE5E00" w:rsidRDefault="00BE5E00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4F4A4EFE" w14:textId="77777777" w:rsidR="00BE5E00" w:rsidRDefault="00BE5E00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5A254B1C" w14:textId="77777777" w:rsidR="00BE5E00" w:rsidRDefault="00BE5E00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1AF7B1BC" w14:textId="35A7272A" w:rsidR="00EE0654" w:rsidRPr="006A5886" w:rsidRDefault="00F72955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 0</w:t>
      </w:r>
      <w:r w:rsidR="0045147B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EE0654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45147B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2B6A31B8" w14:textId="3BA1A835" w:rsidR="00EE0654" w:rsidRPr="00700B17" w:rsidRDefault="006E5CF3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ascii="Century Gothic" w:hAnsi="Century Gothic" w:cs="Arial"/>
          <w:color w:val="7F7F7F" w:themeColor="text1" w:themeTint="80"/>
          <w:sz w:val="18"/>
          <w:szCs w:val="18"/>
        </w:rPr>
      </w:pPr>
      <w:r w:rsidRPr="00700B17">
        <w:rPr>
          <w:rFonts w:ascii="Century Gothic" w:hAnsi="Century Gothic" w:cs="Arial"/>
          <w:color w:val="7F7F7F" w:themeColor="text1" w:themeTint="80"/>
          <w:sz w:val="18"/>
          <w:szCs w:val="18"/>
        </w:rPr>
        <w:t>Page</w:t>
      </w:r>
      <w:r w:rsidR="00EE0654" w:rsidRPr="00700B17">
        <w:rPr>
          <w:rFonts w:ascii="Century Gothic" w:hAnsi="Century Gothic" w:cs="Arial"/>
          <w:b/>
          <w:bCs/>
          <w:color w:val="7F7F7F" w:themeColor="text1" w:themeTint="80"/>
          <w:sz w:val="18"/>
          <w:szCs w:val="18"/>
        </w:rPr>
        <w:t xml:space="preserve"> </w:t>
      </w:r>
      <w:r w:rsidR="00EE0654" w:rsidRPr="00700B17">
        <w:rPr>
          <w:rFonts w:ascii="Century Gothic" w:hAnsi="Century Gothic" w:cs="Arial"/>
          <w:b/>
          <w:bCs/>
          <w:color w:val="7F7F7F" w:themeColor="text1" w:themeTint="80"/>
          <w:sz w:val="18"/>
          <w:szCs w:val="18"/>
        </w:rPr>
        <w:fldChar w:fldCharType="begin"/>
      </w:r>
      <w:r w:rsidR="00EE0654" w:rsidRPr="00700B17">
        <w:rPr>
          <w:rFonts w:ascii="Century Gothic" w:hAnsi="Century Gothic" w:cs="Arial"/>
          <w:b/>
          <w:bCs/>
          <w:color w:val="7F7F7F" w:themeColor="text1" w:themeTint="80"/>
          <w:sz w:val="18"/>
          <w:szCs w:val="18"/>
        </w:rPr>
        <w:instrText>PAGE  \* Arabic  \* MERGEFORMAT</w:instrText>
      </w:r>
      <w:r w:rsidR="00EE0654" w:rsidRPr="00700B17">
        <w:rPr>
          <w:rFonts w:ascii="Century Gothic" w:hAnsi="Century Gothic" w:cs="Arial"/>
          <w:b/>
          <w:bCs/>
          <w:color w:val="7F7F7F" w:themeColor="text1" w:themeTint="80"/>
          <w:sz w:val="18"/>
          <w:szCs w:val="18"/>
        </w:rPr>
        <w:fldChar w:fldCharType="separate"/>
      </w:r>
      <w:r w:rsidR="00B84996">
        <w:rPr>
          <w:rFonts w:ascii="Century Gothic" w:hAnsi="Century Gothic" w:cs="Arial"/>
          <w:b/>
          <w:bCs/>
          <w:noProof/>
          <w:color w:val="7F7F7F" w:themeColor="text1" w:themeTint="80"/>
          <w:sz w:val="18"/>
          <w:szCs w:val="18"/>
        </w:rPr>
        <w:t>2</w:t>
      </w:r>
      <w:r w:rsidR="00EE0654" w:rsidRPr="00700B17">
        <w:rPr>
          <w:rFonts w:ascii="Century Gothic" w:hAnsi="Century Gothic" w:cs="Arial"/>
          <w:b/>
          <w:bCs/>
          <w:color w:val="7F7F7F" w:themeColor="text1" w:themeTint="80"/>
          <w:sz w:val="18"/>
          <w:szCs w:val="18"/>
        </w:rPr>
        <w:fldChar w:fldCharType="end"/>
      </w:r>
      <w:r w:rsidR="00EE0654" w:rsidRPr="00700B17">
        <w:rPr>
          <w:rFonts w:ascii="Century Gothic" w:hAnsi="Century Gothic" w:cs="Arial"/>
          <w:color w:val="7F7F7F" w:themeColor="text1" w:themeTint="80"/>
          <w:sz w:val="18"/>
          <w:szCs w:val="18"/>
        </w:rPr>
        <w:t xml:space="preserve"> </w:t>
      </w:r>
      <w:proofErr w:type="spellStart"/>
      <w:r w:rsidRPr="00700B17">
        <w:rPr>
          <w:rFonts w:ascii="Century Gothic" w:hAnsi="Century Gothic" w:cs="Arial"/>
          <w:color w:val="7F7F7F" w:themeColor="text1" w:themeTint="80"/>
          <w:sz w:val="18"/>
          <w:szCs w:val="18"/>
        </w:rPr>
        <w:t>of</w:t>
      </w:r>
      <w:proofErr w:type="spellEnd"/>
      <w:r w:rsidR="00EE0654" w:rsidRPr="00700B17">
        <w:rPr>
          <w:rFonts w:ascii="Century Gothic" w:hAnsi="Century Gothic" w:cs="Arial"/>
          <w:color w:val="7F7F7F" w:themeColor="text1" w:themeTint="80"/>
          <w:sz w:val="18"/>
          <w:szCs w:val="18"/>
        </w:rPr>
        <w:t xml:space="preserve"> </w:t>
      </w:r>
      <w:r w:rsidR="006B635D" w:rsidRPr="00700B17">
        <w:rPr>
          <w:rFonts w:ascii="Century Gothic" w:hAnsi="Century Gothic" w:cs="Arial"/>
          <w:b/>
          <w:bCs/>
          <w:color w:val="7F7F7F" w:themeColor="text1" w:themeTint="80"/>
          <w:sz w:val="18"/>
          <w:szCs w:val="18"/>
        </w:rPr>
        <w:t>20</w:t>
      </w:r>
    </w:p>
    <w:p w14:paraId="24023111" w14:textId="36871489" w:rsidR="00464C87" w:rsidRDefault="00464C87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cs="Arial"/>
          <w:b/>
          <w:bCs/>
          <w:szCs w:val="24"/>
        </w:rPr>
      </w:pPr>
    </w:p>
    <w:p w14:paraId="772B8C5B" w14:textId="5CB46EED" w:rsidR="00D54BBC" w:rsidRDefault="00D54BBC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cs="Arial"/>
          <w:b/>
          <w:bCs/>
          <w:szCs w:val="24"/>
        </w:rPr>
      </w:pPr>
    </w:p>
    <w:p w14:paraId="11105B48" w14:textId="3B8AA330" w:rsidR="00D54BBC" w:rsidRDefault="00D54BBC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cs="Arial"/>
          <w:b/>
          <w:bCs/>
          <w:szCs w:val="24"/>
        </w:rPr>
      </w:pPr>
    </w:p>
    <w:p w14:paraId="50A32D98" w14:textId="1F191329" w:rsidR="00D54BBC" w:rsidRDefault="00D54BBC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cs="Arial"/>
          <w:b/>
          <w:bCs/>
          <w:szCs w:val="24"/>
        </w:rPr>
      </w:pPr>
    </w:p>
    <w:p w14:paraId="2000D7CD" w14:textId="5B638706" w:rsidR="00D54BBC" w:rsidRDefault="00D54BBC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cs="Arial"/>
          <w:b/>
          <w:bCs/>
          <w:szCs w:val="24"/>
        </w:rPr>
      </w:pPr>
    </w:p>
    <w:p w14:paraId="143FC9D3" w14:textId="6E2E528E" w:rsidR="00D54BBC" w:rsidRDefault="00D54BBC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cs="Arial"/>
          <w:b/>
          <w:bCs/>
          <w:szCs w:val="24"/>
        </w:rPr>
      </w:pPr>
    </w:p>
    <w:p w14:paraId="0222068E" w14:textId="6E621787" w:rsidR="00D54BBC" w:rsidRDefault="00D54BBC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cs="Arial"/>
          <w:b/>
          <w:bCs/>
          <w:szCs w:val="24"/>
        </w:rPr>
      </w:pPr>
    </w:p>
    <w:p w14:paraId="442D7AC0" w14:textId="1FCAE71A" w:rsidR="00D54BBC" w:rsidRDefault="00D54BBC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cs="Arial"/>
          <w:b/>
          <w:bCs/>
          <w:szCs w:val="24"/>
        </w:rPr>
      </w:pPr>
    </w:p>
    <w:p w14:paraId="461091A2" w14:textId="04AFCEBE" w:rsidR="00D54BBC" w:rsidRDefault="00D54BBC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cs="Arial"/>
          <w:b/>
          <w:bCs/>
          <w:szCs w:val="24"/>
        </w:rPr>
      </w:pPr>
    </w:p>
    <w:p w14:paraId="679B0F29" w14:textId="77777777" w:rsidR="00D54BBC" w:rsidRDefault="00D54BBC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cs="Arial"/>
          <w:b/>
          <w:bCs/>
          <w:szCs w:val="24"/>
        </w:rPr>
      </w:pPr>
    </w:p>
    <w:p w14:paraId="2B1978DA" w14:textId="6447C726" w:rsidR="00744F75" w:rsidRDefault="00744F75" w:rsidP="00EE0654">
      <w:pPr>
        <w:tabs>
          <w:tab w:val="right" w:leader="dot" w:pos="8505"/>
          <w:tab w:val="right" w:pos="9071"/>
        </w:tabs>
        <w:outlineLvl w:val="0"/>
        <w:rPr>
          <w:b/>
          <w:szCs w:val="24"/>
        </w:rPr>
      </w:pPr>
    </w:p>
    <w:p w14:paraId="0B3E0CB5" w14:textId="77777777" w:rsidR="00464C87" w:rsidRDefault="00464C87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51"/>
        <w:gridCol w:w="7654"/>
        <w:gridCol w:w="709"/>
        <w:gridCol w:w="760"/>
      </w:tblGrid>
      <w:tr w:rsidR="00D551F7" w:rsidRPr="00013C52" w14:paraId="6F65329E" w14:textId="77777777" w:rsidTr="00073441">
        <w:trPr>
          <w:trHeight w:val="437"/>
        </w:trPr>
        <w:tc>
          <w:tcPr>
            <w:tcW w:w="562" w:type="dxa"/>
            <w:shd w:val="clear" w:color="auto" w:fill="auto"/>
            <w:vAlign w:val="center"/>
          </w:tcPr>
          <w:p w14:paraId="667A2723" w14:textId="25AFB5F9" w:rsidR="00464C87" w:rsidRPr="00073441" w:rsidRDefault="00D54BBC" w:rsidP="000071B6">
            <w:pPr>
              <w:rPr>
                <w:rFonts w:ascii="Century Gothic" w:hAnsi="Century Gothic"/>
                <w:b/>
                <w:bCs/>
                <w:color w:val="595959"/>
              </w:rPr>
            </w:pPr>
            <w:bookmarkStart w:id="0" w:name="_Hlk36653135"/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</w:t>
            </w:r>
            <w:r w:rsidR="00554589">
              <w:rPr>
                <w:rFonts w:ascii="Century Gothic" w:hAnsi="Century Gothic"/>
                <w:b/>
                <w:bCs/>
                <w:color w:val="595959"/>
              </w:rPr>
              <w:t>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C4A12" w14:textId="382F0D8C" w:rsidR="00464C87" w:rsidRPr="00073441" w:rsidRDefault="00554589" w:rsidP="000071B6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EF28501" w14:textId="77777777" w:rsidR="00464C87" w:rsidRPr="00073441" w:rsidRDefault="00464C87" w:rsidP="000071B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569EE" w14:textId="264D1A4F" w:rsidR="00464C87" w:rsidRPr="00073441" w:rsidRDefault="00554589" w:rsidP="000071B6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41D9EE3" w14:textId="7FC2871C" w:rsidR="00464C87" w:rsidRPr="00073441" w:rsidRDefault="00554589" w:rsidP="000071B6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="00464C87"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F65E86" w14:paraId="3B103F44" w14:textId="77777777" w:rsidTr="00073441">
        <w:tc>
          <w:tcPr>
            <w:tcW w:w="562" w:type="dxa"/>
            <w:shd w:val="clear" w:color="auto" w:fill="auto"/>
          </w:tcPr>
          <w:p w14:paraId="1853D488" w14:textId="77777777" w:rsidR="00464C87" w:rsidRPr="00073441" w:rsidRDefault="00464C87" w:rsidP="000071B6">
            <w:pPr>
              <w:rPr>
                <w:color w:val="595959"/>
              </w:rPr>
            </w:pPr>
          </w:p>
          <w:p w14:paraId="630D2611" w14:textId="77777777" w:rsidR="00464C87" w:rsidRPr="00073441" w:rsidRDefault="00464C87" w:rsidP="000071B6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1.0</w:t>
            </w:r>
          </w:p>
        </w:tc>
        <w:tc>
          <w:tcPr>
            <w:tcW w:w="851" w:type="dxa"/>
            <w:shd w:val="clear" w:color="auto" w:fill="auto"/>
          </w:tcPr>
          <w:p w14:paraId="0A7A5104" w14:textId="77777777" w:rsidR="00464C87" w:rsidRPr="00073441" w:rsidRDefault="00464C87" w:rsidP="000071B6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1182BD14" w14:textId="77777777" w:rsidR="00464C87" w:rsidRPr="00282D20" w:rsidRDefault="00464C87" w:rsidP="000071B6">
            <w:pPr>
              <w:rPr>
                <w:color w:val="595959"/>
                <w:lang w:val="en-US"/>
              </w:rPr>
            </w:pPr>
          </w:p>
          <w:p w14:paraId="5F9C6BB3" w14:textId="0FCE1E7D" w:rsidR="00464C87" w:rsidRPr="00F9136E" w:rsidRDefault="00554589" w:rsidP="00464C87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F9136E">
              <w:rPr>
                <w:rFonts w:ascii="Century Gothic" w:hAnsi="Century Gothic"/>
                <w:b/>
                <w:color w:val="595959"/>
                <w:lang w:val="en-US"/>
              </w:rPr>
              <w:t>Couplers</w:t>
            </w:r>
            <w:r w:rsidR="00464C87" w:rsidRPr="00F9136E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="00464C87" w:rsidRPr="00F9136E">
              <w:rPr>
                <w:rFonts w:ascii="Century Gothic" w:hAnsi="Century Gothic" w:cs="Arial"/>
                <w:color w:val="595959"/>
                <w:lang w:val="en-US"/>
              </w:rPr>
              <w:t>AM</w:t>
            </w:r>
            <w:r w:rsidR="00957B04">
              <w:rPr>
                <w:rFonts w:ascii="Century Gothic" w:hAnsi="Century Gothic" w:cs="Arial"/>
                <w:color w:val="595959"/>
                <w:lang w:val="en-US"/>
              </w:rPr>
              <w:t>/UB</w:t>
            </w:r>
            <w:r w:rsidR="00464C87" w:rsidRPr="00F9136E">
              <w:rPr>
                <w:rFonts w:ascii="Century Gothic" w:hAnsi="Century Gothic"/>
                <w:color w:val="595959"/>
                <w:lang w:val="en-US"/>
              </w:rPr>
              <w:t xml:space="preserve"> </w:t>
            </w:r>
            <w:r w:rsidR="00464C87" w:rsidRPr="00F9136E">
              <w:rPr>
                <w:rFonts w:ascii="Century Gothic" w:hAnsi="Century Gothic"/>
                <w:b/>
                <w:color w:val="595959"/>
                <w:lang w:val="en-US"/>
              </w:rPr>
              <w:t>SDR 17</w:t>
            </w:r>
          </w:p>
          <w:p w14:paraId="0EDC9E27" w14:textId="77777777" w:rsidR="00464C87" w:rsidRPr="00F9136E" w:rsidRDefault="00464C87" w:rsidP="00464C87">
            <w:pPr>
              <w:rPr>
                <w:rFonts w:ascii="Arial" w:hAnsi="Arial"/>
                <w:color w:val="595959"/>
                <w:lang w:val="en-US"/>
              </w:rPr>
            </w:pPr>
          </w:p>
          <w:p w14:paraId="11DF9A51" w14:textId="77777777" w:rsidR="00F9136E" w:rsidRPr="0023337E" w:rsidRDefault="00F9136E" w:rsidP="00F9136E">
            <w:pPr>
              <w:rPr>
                <w:rFonts w:ascii="Century Gothic" w:hAnsi="Century Gothic"/>
                <w:b/>
                <w:lang w:val="en-US"/>
              </w:rPr>
            </w:pPr>
            <w:r w:rsidRPr="0023337E">
              <w:rPr>
                <w:rFonts w:ascii="Century Gothic" w:hAnsi="Century Gothic"/>
                <w:b/>
                <w:lang w:val="en-US"/>
              </w:rPr>
              <w:t>for permanently tight HD-PE pipe joins of high axial strength and root resistance</w:t>
            </w:r>
          </w:p>
          <w:p w14:paraId="20003181" w14:textId="77777777" w:rsidR="00464C87" w:rsidRPr="00F9136E" w:rsidRDefault="00464C87" w:rsidP="00464C87">
            <w:pPr>
              <w:rPr>
                <w:rFonts w:ascii="Arial" w:hAnsi="Arial"/>
                <w:color w:val="595959"/>
                <w:sz w:val="16"/>
                <w:szCs w:val="16"/>
                <w:lang w:val="en-US"/>
              </w:rPr>
            </w:pPr>
          </w:p>
          <w:p w14:paraId="53E91449" w14:textId="77777777" w:rsidR="005B4053" w:rsidRPr="005B4053" w:rsidRDefault="005B4053" w:rsidP="005B4053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5B4053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2FBC242A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Size PE 100 / SDR 17</w:t>
            </w:r>
          </w:p>
          <w:p w14:paraId="5FC42B75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Both pipe ends can be welded in the one operation, max d 450</w:t>
            </w:r>
          </w:p>
          <w:p w14:paraId="03C41D4C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Preheating system from d 560</w:t>
            </w:r>
          </w:p>
          <w:p w14:paraId="15A48E68" w14:textId="4F678A41" w:rsidR="005B4053" w:rsidRPr="005B4053" w:rsidRDefault="005B4053" w:rsidP="005B4053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Exposed, fixed heating coil without PE sheathing, for optimal heat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transfer during fusion:</w:t>
            </w:r>
          </w:p>
          <w:p w14:paraId="13C6DDF4" w14:textId="2D48668B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  <w:r w:rsidRPr="005B4053">
              <w:rPr>
                <w:rFonts w:ascii="Century Gothic" w:hAnsi="Century Gothic"/>
                <w:sz w:val="18"/>
                <w:szCs w:val="18"/>
              </w:rPr>
              <w:sym w:font="Symbol" w:char="F0B7"/>
            </w: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installation without holding device</w:t>
            </w:r>
          </w:p>
          <w:p w14:paraId="4F3D9C2D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  <w:r w:rsidRPr="005B4053">
              <w:rPr>
                <w:rFonts w:ascii="Century Gothic" w:hAnsi="Century Gothic"/>
                <w:sz w:val="18"/>
                <w:szCs w:val="18"/>
              </w:rPr>
              <w:sym w:font="Symbol" w:char="F0B7"/>
            </w: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short cooling times</w:t>
            </w:r>
          </w:p>
          <w:p w14:paraId="099D4F94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Outer coupler reinforcement for enhanced join quality, from d 200</w:t>
            </w:r>
          </w:p>
          <w:p w14:paraId="7302A373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Large insertion depth</w:t>
            </w:r>
          </w:p>
          <w:p w14:paraId="474565F1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Extra wide fusion zone</w:t>
            </w:r>
          </w:p>
          <w:p w14:paraId="4DAB09D8" w14:textId="10034318" w:rsidR="005B4053" w:rsidRPr="005B4053" w:rsidRDefault="005B4053" w:rsidP="005B4053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Extra</w:t>
            </w:r>
            <w:r w:rsidR="00104E7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 xml:space="preserve">long cold zones at the front sides and </w:t>
            </w:r>
            <w:proofErr w:type="spellStart"/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centre</w:t>
            </w:r>
            <w:proofErr w:type="spellEnd"/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for improved pipe- routing and eliminated melt discharge  </w:t>
            </w:r>
          </w:p>
          <w:p w14:paraId="35A5791D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Barcodes for fully automated fusion </w:t>
            </w:r>
          </w:p>
          <w:p w14:paraId="0BD11907" w14:textId="48B44048" w:rsidR="005B4053" w:rsidRPr="005B4053" w:rsidRDefault="005B4053" w:rsidP="00C64BE9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Safety contacts for fixed and all insulated connections to fusion equipment   </w:t>
            </w:r>
          </w:p>
          <w:p w14:paraId="6FB9DAC9" w14:textId="77777777" w:rsidR="005B4053" w:rsidRPr="005B4053" w:rsidRDefault="005B4053" w:rsidP="005B4053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Temperature compensation (auto fusion time adjust to ambient temperature)</w:t>
            </w:r>
          </w:p>
          <w:p w14:paraId="480B4888" w14:textId="77777777" w:rsidR="005B4053" w:rsidRPr="005B4053" w:rsidRDefault="005B4053" w:rsidP="005B4053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Barcode allows automatic traceability of the fitting</w:t>
            </w:r>
          </w:p>
          <w:p w14:paraId="00504C30" w14:textId="34B18CE4" w:rsidR="005B4053" w:rsidRPr="005B4053" w:rsidRDefault="005B4053" w:rsidP="00C64BE9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Processing of the fittings </w:t>
            </w:r>
            <w:proofErr w:type="gramStart"/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according</w:t>
            </w:r>
            <w:proofErr w:type="gramEnd"/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DVS 2207-1  </w:t>
            </w:r>
          </w:p>
          <w:p w14:paraId="23876C3C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Indelibly stamped batch identification</w:t>
            </w:r>
          </w:p>
          <w:p w14:paraId="1D500661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Individually packaged in a sheet bag</w:t>
            </w:r>
          </w:p>
          <w:p w14:paraId="22116B2A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DIN EN 10204 – 3.1 inspection test certificate on request</w:t>
            </w:r>
          </w:p>
          <w:p w14:paraId="1148FF61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Max. operating pressure 10 bar (water/sewage)</w:t>
            </w:r>
          </w:p>
          <w:p w14:paraId="3879ECE7" w14:textId="77777777" w:rsidR="005B4053" w:rsidRPr="005B4053" w:rsidRDefault="005B4053" w:rsidP="005B405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053">
              <w:rPr>
                <w:rFonts w:ascii="Century Gothic" w:hAnsi="Century Gothic"/>
                <w:sz w:val="18"/>
                <w:szCs w:val="18"/>
                <w:lang w:val="en-US"/>
              </w:rPr>
              <w:t>– DVGW registration in compliance with VP 607/GW335-B2</w:t>
            </w:r>
          </w:p>
          <w:p w14:paraId="7FD539A7" w14:textId="77777777" w:rsidR="00464C87" w:rsidRPr="005B4053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6E4FC119" w14:textId="20EDBA87" w:rsidR="00951093" w:rsidRPr="00282D20" w:rsidRDefault="004E379C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282D20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282D20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pPr w:leftFromText="141" w:rightFromText="141" w:vertAnchor="text" w:horzAnchor="margin" w:tblpY="1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42"/>
              <w:gridCol w:w="1843"/>
              <w:gridCol w:w="1843"/>
              <w:gridCol w:w="1843"/>
            </w:tblGrid>
            <w:tr w:rsidR="00013C52" w:rsidRPr="00F65E86" w14:paraId="462E0410" w14:textId="77777777" w:rsidTr="00073441">
              <w:tc>
                <w:tcPr>
                  <w:tcW w:w="1842" w:type="dxa"/>
                  <w:shd w:val="clear" w:color="auto" w:fill="auto"/>
                </w:tcPr>
                <w:p w14:paraId="04AFC6A2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110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663F3B7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225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3899C88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146DA34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710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</w:tr>
            <w:tr w:rsidR="00013C52" w:rsidRPr="00F65E86" w14:paraId="63D0064D" w14:textId="77777777" w:rsidTr="00073441">
              <w:tc>
                <w:tcPr>
                  <w:tcW w:w="1842" w:type="dxa"/>
                  <w:shd w:val="clear" w:color="auto" w:fill="auto"/>
                </w:tcPr>
                <w:p w14:paraId="6E5EA75C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125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047748D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250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04F1014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450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4289459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800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</w:tr>
            <w:tr w:rsidR="00013C52" w:rsidRPr="00F65E86" w14:paraId="0EC4A81B" w14:textId="77777777" w:rsidTr="00073441">
              <w:tc>
                <w:tcPr>
                  <w:tcW w:w="1842" w:type="dxa"/>
                  <w:shd w:val="clear" w:color="auto" w:fill="auto"/>
                </w:tcPr>
                <w:p w14:paraId="3E8EAE5C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160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2C3D8F7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280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E673188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500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7E3F1EB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900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</w:tr>
            <w:tr w:rsidR="00013C52" w:rsidRPr="00F65E86" w14:paraId="010094A7" w14:textId="77777777" w:rsidTr="00073441">
              <w:tc>
                <w:tcPr>
                  <w:tcW w:w="1842" w:type="dxa"/>
                  <w:shd w:val="clear" w:color="auto" w:fill="auto"/>
                </w:tcPr>
                <w:p w14:paraId="2971BE38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180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B9B3CD8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315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D79DD6B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560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7303F7E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1000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</w:tr>
            <w:tr w:rsidR="00013C52" w:rsidRPr="00F65E86" w14:paraId="6D37D3F9" w14:textId="77777777" w:rsidTr="00073441">
              <w:tc>
                <w:tcPr>
                  <w:tcW w:w="1842" w:type="dxa"/>
                  <w:shd w:val="clear" w:color="auto" w:fill="auto"/>
                </w:tcPr>
                <w:p w14:paraId="0E536FE9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1F8FBB0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355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7DC5D33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630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BF04FF3" w14:textId="77777777" w:rsidR="00951093" w:rsidRPr="00282D20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282D20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1200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</w:tr>
          </w:tbl>
          <w:p w14:paraId="11CBE83A" w14:textId="77777777" w:rsidR="00951093" w:rsidRPr="00282D20" w:rsidRDefault="00951093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p w14:paraId="5698BAC8" w14:textId="452A625A" w:rsidR="00951093" w:rsidRPr="00282D20" w:rsidRDefault="00951093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1"/>
            </w:r>
            <w:r w:rsidRPr="00282D20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C04A0C" w:rsidRPr="00282D20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sep</w:t>
            </w:r>
            <w:r w:rsidR="00AD6AD0" w:rsidRPr="00282D20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a</w:t>
            </w:r>
            <w:r w:rsidR="00C04A0C" w:rsidRPr="00282D20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rate </w:t>
            </w:r>
            <w:r w:rsidR="00AD6AD0" w:rsidRPr="00282D20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fusion zones</w:t>
            </w:r>
          </w:p>
          <w:p w14:paraId="3C426FF6" w14:textId="694E25B3" w:rsidR="00951093" w:rsidRPr="00D941B6" w:rsidRDefault="00951093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2"/>
            </w:r>
            <w:r w:rsidRPr="00D941B6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AD6AD0" w:rsidRPr="00D941B6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with pre</w:t>
            </w:r>
            <w:r w:rsidR="00EA24DC" w:rsidRPr="00D941B6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heating technology</w:t>
            </w:r>
            <w:r w:rsidRPr="00D941B6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5BCDFA05" w14:textId="19B84DB7" w:rsidR="00951093" w:rsidRPr="00D941B6" w:rsidRDefault="00951093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3"/>
            </w:r>
            <w:r w:rsidRPr="00D941B6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C52507" w:rsidRPr="00D941B6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Couplers </w:t>
            </w:r>
            <w:r w:rsidRPr="00104E76">
              <w:rPr>
                <w:rFonts w:ascii="Century Gothic" w:hAnsi="Century Gothic"/>
                <w:bCs/>
                <w:color w:val="595959"/>
                <w:sz w:val="18"/>
                <w:szCs w:val="18"/>
                <w:lang w:val="en-US"/>
              </w:rPr>
              <w:t>UB</w:t>
            </w:r>
            <w:r w:rsidRPr="00D941B6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SDR 17</w:t>
            </w:r>
          </w:p>
          <w:p w14:paraId="07FD80DD" w14:textId="77777777" w:rsidR="00464C87" w:rsidRPr="00D941B6" w:rsidRDefault="00464C87" w:rsidP="000071B6">
            <w:pPr>
              <w:rPr>
                <w:color w:val="595959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345591B" w14:textId="77777777" w:rsidR="00464C87" w:rsidRPr="00D941B6" w:rsidRDefault="00464C87" w:rsidP="000071B6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36782AD7" w14:textId="77777777" w:rsidR="00464C87" w:rsidRPr="00D941B6" w:rsidRDefault="00464C87" w:rsidP="000071B6">
            <w:pPr>
              <w:rPr>
                <w:color w:val="595959"/>
                <w:lang w:val="en-US"/>
              </w:rPr>
            </w:pPr>
          </w:p>
        </w:tc>
      </w:tr>
      <w:bookmarkEnd w:id="0"/>
    </w:tbl>
    <w:p w14:paraId="7957E047" w14:textId="77777777" w:rsidR="00464C87" w:rsidRPr="00D941B6" w:rsidRDefault="00464C87" w:rsidP="000071B6">
      <w:pPr>
        <w:rPr>
          <w:color w:val="3B3838"/>
          <w:lang w:val="en-US"/>
        </w:rPr>
      </w:pPr>
    </w:p>
    <w:p w14:paraId="3B43F60F" w14:textId="77777777" w:rsidR="008301D5" w:rsidRPr="00D941B6" w:rsidRDefault="008301D5" w:rsidP="000071B6">
      <w:pPr>
        <w:rPr>
          <w:color w:val="3B3838"/>
          <w:lang w:val="en-US"/>
        </w:rPr>
      </w:pPr>
    </w:p>
    <w:p w14:paraId="39437770" w14:textId="3460F98C" w:rsidR="00013C52" w:rsidRPr="006A5886" w:rsidRDefault="00013C52" w:rsidP="00013C52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D941B6">
        <w:rPr>
          <w:rFonts w:ascii="Century Gothic" w:hAnsi="Century Gothic"/>
          <w:color w:val="3B3838"/>
          <w:sz w:val="18"/>
          <w:szCs w:val="18"/>
          <w:lang w:val="en-US"/>
        </w:rPr>
        <w:tab/>
      </w:r>
      <w:r w:rsidR="00B13590"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56741E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C2515A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6C49E34B" w14:textId="01F4E616" w:rsidR="00464C87" w:rsidRPr="00557677" w:rsidRDefault="000730FF" w:rsidP="00EE0654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557677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EE0654" w:rsidRPr="00557677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EE0654" w:rsidRPr="0055767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begin"/>
      </w:r>
      <w:r w:rsidR="00EE0654" w:rsidRPr="0055767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instrText>PAGE  \* Arabic  \* MERGEFORMAT</w:instrText>
      </w:r>
      <w:r w:rsidR="00EE0654" w:rsidRPr="0055767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separate"/>
      </w:r>
      <w:r w:rsidR="00B84996">
        <w:rPr>
          <w:rFonts w:ascii="Century Gothic" w:hAnsi="Century Gothic"/>
          <w:b/>
          <w:bCs/>
          <w:noProof/>
          <w:color w:val="7F7F7F" w:themeColor="text1" w:themeTint="80"/>
          <w:sz w:val="18"/>
          <w:szCs w:val="18"/>
        </w:rPr>
        <w:t>3</w:t>
      </w:r>
      <w:r w:rsidR="00EE0654" w:rsidRPr="0055767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end"/>
      </w:r>
      <w:r w:rsidR="00EE0654" w:rsidRPr="00557677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557677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EE0654" w:rsidRPr="00557677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55767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69A1ABC1" w14:textId="361C30A4" w:rsidR="00464C87" w:rsidRDefault="00464C87" w:rsidP="000071B6"/>
    <w:p w14:paraId="7282CE5B" w14:textId="1F335D8A" w:rsidR="00D941B6" w:rsidRDefault="00D941B6" w:rsidP="000071B6"/>
    <w:p w14:paraId="109840F1" w14:textId="3C000DCE" w:rsidR="00D941B6" w:rsidRDefault="00D941B6" w:rsidP="000071B6"/>
    <w:p w14:paraId="691E70C6" w14:textId="4FD94D12" w:rsidR="00D941B6" w:rsidRDefault="00D941B6" w:rsidP="000071B6"/>
    <w:p w14:paraId="5E6E9004" w14:textId="5297D98C" w:rsidR="00D941B6" w:rsidRDefault="00D941B6" w:rsidP="000071B6"/>
    <w:p w14:paraId="26819F83" w14:textId="77777777" w:rsidR="00D941B6" w:rsidRDefault="00D941B6" w:rsidP="000071B6"/>
    <w:p w14:paraId="58EB28E5" w14:textId="508CC4A3" w:rsidR="001808CC" w:rsidRDefault="001808CC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4C91E8F2" w14:textId="77777777" w:rsidTr="006B635D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7A470086" w14:textId="43DBEE4D" w:rsidR="00013C52" w:rsidRPr="00073441" w:rsidRDefault="000A3C51" w:rsidP="005E62BC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EC06B9" w14:textId="0B94C077" w:rsidR="00013C52" w:rsidRPr="00073441" w:rsidRDefault="000A3C51" w:rsidP="005E62BC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9CAAC5E" w14:textId="77777777" w:rsidR="00013C52" w:rsidRPr="00073441" w:rsidRDefault="00013C52" w:rsidP="005E62BC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35EB9" w14:textId="4BB6387B" w:rsidR="00013C52" w:rsidRPr="00073441" w:rsidRDefault="000A3C51" w:rsidP="005E62BC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695D179" w14:textId="08556EA5" w:rsidR="00013C52" w:rsidRPr="00073441" w:rsidRDefault="000A3C51" w:rsidP="005E62BC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013C52" w14:paraId="081D5D7E" w14:textId="77777777" w:rsidTr="006B635D">
        <w:tc>
          <w:tcPr>
            <w:tcW w:w="600" w:type="dxa"/>
            <w:shd w:val="clear" w:color="auto" w:fill="auto"/>
          </w:tcPr>
          <w:p w14:paraId="14A26B87" w14:textId="77777777" w:rsidR="00013C52" w:rsidRPr="00073441" w:rsidRDefault="00013C52" w:rsidP="005E62BC">
            <w:pPr>
              <w:rPr>
                <w:color w:val="595959"/>
              </w:rPr>
            </w:pPr>
          </w:p>
          <w:p w14:paraId="3603C4D4" w14:textId="77777777" w:rsidR="00013C52" w:rsidRPr="00073441" w:rsidRDefault="006734CB" w:rsidP="005E62BC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2.0</w:t>
            </w:r>
          </w:p>
        </w:tc>
        <w:tc>
          <w:tcPr>
            <w:tcW w:w="876" w:type="dxa"/>
            <w:shd w:val="clear" w:color="auto" w:fill="auto"/>
          </w:tcPr>
          <w:p w14:paraId="49A2C7FD" w14:textId="77777777" w:rsidR="00013C52" w:rsidRPr="00073441" w:rsidRDefault="00013C52" w:rsidP="005E62BC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04DF1FFD" w14:textId="77777777" w:rsidR="00013C52" w:rsidRPr="00282D20" w:rsidRDefault="00013C52" w:rsidP="005E62BC">
            <w:pPr>
              <w:rPr>
                <w:color w:val="595959"/>
                <w:lang w:val="en-US"/>
              </w:rPr>
            </w:pPr>
          </w:p>
          <w:p w14:paraId="7EDACFAC" w14:textId="46630199" w:rsidR="00013C52" w:rsidRPr="00C776B8" w:rsidRDefault="00D75575" w:rsidP="00013C52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>
              <w:rPr>
                <w:rFonts w:ascii="Century Gothic" w:hAnsi="Century Gothic"/>
                <w:b/>
                <w:color w:val="595959"/>
                <w:lang w:val="en-US"/>
              </w:rPr>
              <w:t xml:space="preserve">Reducer </w:t>
            </w:r>
            <w:r w:rsidR="00251436">
              <w:rPr>
                <w:rFonts w:ascii="Century Gothic" w:hAnsi="Century Gothic"/>
                <w:b/>
                <w:color w:val="595959"/>
                <w:lang w:val="en-US"/>
              </w:rPr>
              <w:t xml:space="preserve">for </w:t>
            </w:r>
            <w:r w:rsidR="00013C52" w:rsidRPr="00C776B8">
              <w:rPr>
                <w:rFonts w:ascii="Century Gothic" w:hAnsi="Century Gothic"/>
                <w:b/>
                <w:color w:val="595959"/>
                <w:lang w:val="en-US"/>
              </w:rPr>
              <w:t>Relining</w:t>
            </w:r>
            <w:r w:rsidR="00935E92" w:rsidRPr="00C776B8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="00013C52" w:rsidRPr="00C776B8">
              <w:rPr>
                <w:rFonts w:ascii="Century Gothic" w:hAnsi="Century Gothic"/>
                <w:bCs/>
                <w:color w:val="595959"/>
                <w:lang w:val="en-US"/>
              </w:rPr>
              <w:t>REM</w:t>
            </w:r>
          </w:p>
          <w:p w14:paraId="2B5E047A" w14:textId="77777777" w:rsidR="00013C52" w:rsidRPr="00C776B8" w:rsidRDefault="00013C52" w:rsidP="00013C52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</w:p>
          <w:p w14:paraId="4071FB83" w14:textId="42ACA34A" w:rsidR="009A59F5" w:rsidRPr="009A59F5" w:rsidRDefault="009A59F5" w:rsidP="009A59F5">
            <w:pPr>
              <w:rPr>
                <w:rFonts w:ascii="Century Gothic" w:hAnsi="Century Gothic"/>
                <w:b/>
                <w:lang w:val="en-US"/>
              </w:rPr>
            </w:pPr>
            <w:r w:rsidRPr="009A59F5">
              <w:rPr>
                <w:rFonts w:ascii="Century Gothic" w:hAnsi="Century Gothic"/>
                <w:b/>
                <w:lang w:val="en-US"/>
              </w:rPr>
              <w:t xml:space="preserve">for connection from </w:t>
            </w:r>
            <w:r w:rsidR="00A21973">
              <w:rPr>
                <w:rFonts w:ascii="Century Gothic" w:hAnsi="Century Gothic"/>
                <w:b/>
                <w:lang w:val="en-US"/>
              </w:rPr>
              <w:t>PE-Liner</w:t>
            </w:r>
            <w:r w:rsidRPr="009A59F5">
              <w:rPr>
                <w:rFonts w:ascii="Century Gothic" w:hAnsi="Century Gothic"/>
                <w:b/>
                <w:lang w:val="en-US"/>
              </w:rPr>
              <w:t xml:space="preserve"> pipe to standard HD-PE pipe</w:t>
            </w:r>
          </w:p>
          <w:p w14:paraId="05E2F831" w14:textId="77777777" w:rsidR="00013C52" w:rsidRPr="009A59F5" w:rsidRDefault="00013C52" w:rsidP="00013C52">
            <w:pPr>
              <w:rPr>
                <w:rFonts w:ascii="Century Gothic" w:hAnsi="Century Gothic" w:cs="Arial"/>
                <w:color w:val="595959"/>
                <w:lang w:val="en-US"/>
              </w:rPr>
            </w:pPr>
          </w:p>
          <w:p w14:paraId="6F582320" w14:textId="77777777" w:rsidR="00013C52" w:rsidRPr="009A59F5" w:rsidRDefault="00013C52" w:rsidP="00013C52">
            <w:pPr>
              <w:rPr>
                <w:rFonts w:ascii="Century Gothic" w:hAnsi="Century Gothic"/>
                <w:color w:val="595959"/>
                <w:sz w:val="12"/>
                <w:szCs w:val="12"/>
                <w:lang w:val="en-US"/>
              </w:rPr>
            </w:pPr>
          </w:p>
          <w:p w14:paraId="0B679C68" w14:textId="77777777" w:rsidR="007C1805" w:rsidRPr="005B4053" w:rsidRDefault="007C1805" w:rsidP="007C1805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5B4053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48DC88A9" w14:textId="77777777" w:rsidR="00347B6A" w:rsidRPr="00A17BE4" w:rsidRDefault="00347B6A" w:rsidP="00347B6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Size PE 100 / SDR 17</w:t>
            </w:r>
          </w:p>
          <w:p w14:paraId="4F73A93D" w14:textId="77777777" w:rsidR="00347B6A" w:rsidRPr="00A17BE4" w:rsidRDefault="00347B6A" w:rsidP="00347B6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Preheating system for gap reduction between coupler and pipe possible</w:t>
            </w:r>
          </w:p>
          <w:p w14:paraId="23306DF1" w14:textId="04BA90FF" w:rsidR="00347B6A" w:rsidRPr="00A17BE4" w:rsidRDefault="00347B6A" w:rsidP="00347B6A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Exposed, fixed heating coils without PE sheathing, for optimal heat</w:t>
            </w:r>
            <w:r w:rsidR="007E3639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transfer during fusion:</w:t>
            </w:r>
          </w:p>
          <w:p w14:paraId="1C523BED" w14:textId="66EA579C" w:rsidR="00013C52" w:rsidRPr="00A17BE4" w:rsidRDefault="00013C52" w:rsidP="00073441">
            <w:pPr>
              <w:tabs>
                <w:tab w:val="left" w:pos="923"/>
                <w:tab w:val="left" w:pos="1418"/>
              </w:tabs>
              <w:ind w:left="215"/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DE"/>
            </w:r>
            <w:r w:rsidRPr="00A17BE4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2264CB" w:rsidRPr="00A17BE4">
              <w:rPr>
                <w:rFonts w:ascii="Century Gothic" w:hAnsi="Century Gothic"/>
                <w:sz w:val="18"/>
                <w:szCs w:val="18"/>
                <w:lang w:val="en-US"/>
              </w:rPr>
              <w:t>installation without holding device</w:t>
            </w:r>
          </w:p>
          <w:p w14:paraId="19D1A9DF" w14:textId="7F676904" w:rsidR="00013C52" w:rsidRPr="00A17BE4" w:rsidRDefault="00013C52" w:rsidP="00073441">
            <w:pPr>
              <w:tabs>
                <w:tab w:val="left" w:pos="639"/>
                <w:tab w:val="left" w:pos="923"/>
                <w:tab w:val="left" w:pos="1418"/>
              </w:tabs>
              <w:ind w:left="215"/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DE"/>
            </w:r>
            <w:r w:rsidRPr="00A17BE4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F60E06" w:rsidRPr="00A17BE4">
              <w:rPr>
                <w:rFonts w:ascii="Century Gothic" w:hAnsi="Century Gothic"/>
                <w:sz w:val="18"/>
                <w:szCs w:val="18"/>
                <w:lang w:val="en-US"/>
              </w:rPr>
              <w:t>short cooling times</w:t>
            </w:r>
          </w:p>
          <w:p w14:paraId="66A8E522" w14:textId="37864083" w:rsidR="00A17BE4" w:rsidRPr="00A17BE4" w:rsidRDefault="007E3639" w:rsidP="00A17BE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</w:t>
            </w:r>
            <w:r w:rsidR="00013C52" w:rsidRPr="00A17BE4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A17BE4" w:rsidRPr="00A17BE4">
              <w:rPr>
                <w:rFonts w:ascii="Century Gothic" w:hAnsi="Century Gothic"/>
                <w:sz w:val="18"/>
                <w:szCs w:val="18"/>
                <w:lang w:val="en-US"/>
              </w:rPr>
              <w:t>Outer coupler reinforcement for enhanced join quality</w:t>
            </w:r>
          </w:p>
          <w:p w14:paraId="786B3F83" w14:textId="77777777" w:rsidR="00A17BE4" w:rsidRPr="00A17BE4" w:rsidRDefault="00A17BE4" w:rsidP="00A17BE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Large insertion depth</w:t>
            </w:r>
          </w:p>
          <w:p w14:paraId="45706F96" w14:textId="77777777" w:rsidR="00A17BE4" w:rsidRPr="00A17BE4" w:rsidRDefault="00A17BE4" w:rsidP="00A17BE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Extra wide fusion zone</w:t>
            </w:r>
          </w:p>
          <w:p w14:paraId="0FD4A035" w14:textId="73EC2459" w:rsidR="00A17BE4" w:rsidRPr="00A17BE4" w:rsidRDefault="00A17BE4" w:rsidP="007E3639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Extra</w:t>
            </w:r>
            <w:r w:rsidR="00104E7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 xml:space="preserve">long cold zones at the end and in the transition area to prevent the flow of molten material   </w:t>
            </w:r>
          </w:p>
          <w:p w14:paraId="6B12C22E" w14:textId="77777777" w:rsidR="00A17BE4" w:rsidRPr="00A17BE4" w:rsidRDefault="00A17BE4" w:rsidP="00A17BE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Barcodes for fully automated fusion </w:t>
            </w:r>
          </w:p>
          <w:p w14:paraId="49B05001" w14:textId="77777777" w:rsidR="00A17BE4" w:rsidRPr="00A17BE4" w:rsidRDefault="00A17BE4" w:rsidP="00A17BE4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Barcode allows automatic traceability of the fitting</w:t>
            </w:r>
          </w:p>
          <w:p w14:paraId="0BFA026B" w14:textId="77777777" w:rsidR="00A17BE4" w:rsidRPr="00A17BE4" w:rsidRDefault="00A17BE4" w:rsidP="00A17BE4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Processing of the fittings </w:t>
            </w:r>
            <w:proofErr w:type="gramStart"/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according</w:t>
            </w:r>
            <w:proofErr w:type="gramEnd"/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DVS 2207-1</w:t>
            </w:r>
          </w:p>
          <w:p w14:paraId="113B845D" w14:textId="77777777" w:rsidR="00A17BE4" w:rsidRPr="00A17BE4" w:rsidRDefault="00A17BE4" w:rsidP="00A17BE4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Safety contacts for fixed and all insulated connections to fusion equipment</w:t>
            </w:r>
          </w:p>
          <w:p w14:paraId="5ABA874E" w14:textId="269C3631" w:rsidR="00A17BE4" w:rsidRPr="00A17BE4" w:rsidRDefault="00A17BE4" w:rsidP="007E3639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Temperature compensation (auto fusion time adjust to ambient temperature)  </w:t>
            </w:r>
          </w:p>
          <w:p w14:paraId="40E5A942" w14:textId="77777777" w:rsidR="00A17BE4" w:rsidRPr="00A17BE4" w:rsidRDefault="00A17BE4" w:rsidP="00A17BE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Indelibly stamped batch identification</w:t>
            </w:r>
          </w:p>
          <w:p w14:paraId="459B0E5C" w14:textId="77777777" w:rsidR="00A17BE4" w:rsidRPr="00A17BE4" w:rsidRDefault="00A17BE4" w:rsidP="00A17BE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Individually packaged in a sheet bag</w:t>
            </w:r>
          </w:p>
          <w:p w14:paraId="6882C0E7" w14:textId="77777777" w:rsidR="00A17BE4" w:rsidRPr="00A17BE4" w:rsidRDefault="00A17BE4" w:rsidP="00A17BE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DIN EN 10204 – 3.1 inspection test certificate on request</w:t>
            </w:r>
          </w:p>
          <w:p w14:paraId="7B2F43D1" w14:textId="77777777" w:rsidR="00A17BE4" w:rsidRPr="00A17BE4" w:rsidRDefault="00A17BE4" w:rsidP="00A17BE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Max. operating pressure 10 bar (water/sewage)</w:t>
            </w:r>
          </w:p>
          <w:p w14:paraId="5F49AA53" w14:textId="77777777" w:rsidR="00A17BE4" w:rsidRPr="00A17BE4" w:rsidRDefault="00A17BE4" w:rsidP="00A17BE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7BE4">
              <w:rPr>
                <w:rFonts w:ascii="Century Gothic" w:hAnsi="Century Gothic"/>
                <w:sz w:val="18"/>
                <w:szCs w:val="18"/>
                <w:lang w:val="en-US"/>
              </w:rPr>
              <w:t>– DVGW registration in compliance with VP 607/GW335-B2</w:t>
            </w:r>
          </w:p>
          <w:p w14:paraId="75EDC599" w14:textId="281826AB" w:rsidR="00013C52" w:rsidRPr="00A17BE4" w:rsidRDefault="00013C52" w:rsidP="00013C52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3DC28514" w14:textId="77777777" w:rsidR="00013C52" w:rsidRPr="00A17BE4" w:rsidRDefault="00013C52" w:rsidP="00073441">
            <w:pPr>
              <w:pStyle w:val="Textkrper22"/>
              <w:tabs>
                <w:tab w:val="left" w:pos="567"/>
                <w:tab w:val="left" w:pos="1418"/>
              </w:tabs>
              <w:spacing w:line="240" w:lineRule="auto"/>
              <w:ind w:left="1" w:firstLine="0"/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6A782BE7" w14:textId="77777777" w:rsidR="00013C52" w:rsidRPr="00A17BE4" w:rsidRDefault="00013C52" w:rsidP="00013C52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6BBBCB09" w14:textId="77777777" w:rsidR="00A17BE4" w:rsidRPr="004E379C" w:rsidRDefault="00A17BE4" w:rsidP="00A17BE4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proofErr w:type="spellStart"/>
            <w:r w:rsidRPr="004E379C">
              <w:rPr>
                <w:rFonts w:ascii="Century Gothic" w:hAnsi="Century Gothic"/>
                <w:b/>
                <w:sz w:val="18"/>
                <w:szCs w:val="18"/>
              </w:rPr>
              <w:t>Available</w:t>
            </w:r>
            <w:proofErr w:type="spellEnd"/>
            <w:r w:rsidRPr="004E379C">
              <w:rPr>
                <w:rFonts w:ascii="Century Gothic" w:hAnsi="Century Gothic"/>
                <w:b/>
                <w:sz w:val="18"/>
                <w:szCs w:val="18"/>
              </w:rPr>
              <w:t xml:space="preserve"> in </w:t>
            </w:r>
            <w:proofErr w:type="spellStart"/>
            <w:r w:rsidRPr="004E379C">
              <w:rPr>
                <w:rFonts w:ascii="Century Gothic" w:hAnsi="Century Gothic"/>
                <w:b/>
                <w:sz w:val="18"/>
                <w:szCs w:val="18"/>
              </w:rPr>
              <w:t>the</w:t>
            </w:r>
            <w:proofErr w:type="spellEnd"/>
            <w:r w:rsidRPr="004E379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4E379C">
              <w:rPr>
                <w:rFonts w:ascii="Century Gothic" w:hAnsi="Century Gothic"/>
                <w:b/>
                <w:sz w:val="18"/>
                <w:szCs w:val="18"/>
              </w:rPr>
              <w:t>sizes</w:t>
            </w:r>
            <w:proofErr w:type="spellEnd"/>
            <w:r w:rsidRPr="004E379C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 xml:space="preserve"> </w:t>
            </w:r>
          </w:p>
          <w:p w14:paraId="6D027872" w14:textId="77777777" w:rsidR="006734CB" w:rsidRPr="00073441" w:rsidRDefault="006734CB" w:rsidP="00013C52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76"/>
              <w:gridCol w:w="2476"/>
              <w:gridCol w:w="2476"/>
            </w:tblGrid>
            <w:tr w:rsidR="00013C52" w14:paraId="21BE1897" w14:textId="77777777" w:rsidTr="00073441">
              <w:tc>
                <w:tcPr>
                  <w:tcW w:w="2476" w:type="dxa"/>
                  <w:shd w:val="clear" w:color="auto" w:fill="auto"/>
                </w:tcPr>
                <w:p w14:paraId="12D3AAFF" w14:textId="77777777" w:rsidR="00013C52" w:rsidRPr="00073441" w:rsidRDefault="006734CB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 / DN 100</w:t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5D53BC98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707709C1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013C52" w14:paraId="1508D957" w14:textId="77777777" w:rsidTr="00073441">
              <w:tc>
                <w:tcPr>
                  <w:tcW w:w="2476" w:type="dxa"/>
                  <w:shd w:val="clear" w:color="auto" w:fill="auto"/>
                </w:tcPr>
                <w:p w14:paraId="14C22CDA" w14:textId="77777777" w:rsidR="00013C52" w:rsidRPr="00073441" w:rsidRDefault="006734CB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 / DN 150</w:t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783F726C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35158129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013C52" w14:paraId="7E5D6B5F" w14:textId="77777777" w:rsidTr="00073441">
              <w:tc>
                <w:tcPr>
                  <w:tcW w:w="2476" w:type="dxa"/>
                  <w:shd w:val="clear" w:color="auto" w:fill="auto"/>
                </w:tcPr>
                <w:p w14:paraId="0F86911C" w14:textId="77777777" w:rsidR="00013C52" w:rsidRPr="00073441" w:rsidRDefault="006734CB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DN 300</w:t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3879A2FC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2D6E5FC9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013C52" w14:paraId="1B4FAFEA" w14:textId="77777777" w:rsidTr="00073441">
              <w:tc>
                <w:tcPr>
                  <w:tcW w:w="2476" w:type="dxa"/>
                  <w:shd w:val="clear" w:color="auto" w:fill="auto"/>
                </w:tcPr>
                <w:p w14:paraId="60ED150B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024D38D1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67895A07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013C52" w14:paraId="75AB7CE4" w14:textId="77777777" w:rsidTr="00073441">
              <w:tc>
                <w:tcPr>
                  <w:tcW w:w="2476" w:type="dxa"/>
                  <w:shd w:val="clear" w:color="auto" w:fill="auto"/>
                </w:tcPr>
                <w:p w14:paraId="5B1C67AB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6BC1E5C8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0899219F" w14:textId="77777777" w:rsidR="00013C52" w:rsidRPr="00073441" w:rsidRDefault="00013C52" w:rsidP="00013C52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4EE33681" w14:textId="77777777" w:rsidR="00013C52" w:rsidRPr="00073441" w:rsidRDefault="00013C52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7DAEE07B" w14:textId="77777777" w:rsidR="00013C52" w:rsidRPr="00073441" w:rsidRDefault="00013C52" w:rsidP="005E62BC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38E6C4EC" w14:textId="77777777" w:rsidR="00013C52" w:rsidRPr="00073441" w:rsidRDefault="00013C52" w:rsidP="005E62BC">
            <w:pPr>
              <w:rPr>
                <w:color w:val="595959"/>
              </w:rPr>
            </w:pPr>
          </w:p>
        </w:tc>
      </w:tr>
    </w:tbl>
    <w:p w14:paraId="69985063" w14:textId="30AFDC7D" w:rsidR="00464C87" w:rsidRDefault="00464C87" w:rsidP="000071B6"/>
    <w:p w14:paraId="1350C6DA" w14:textId="77777777" w:rsidR="00464C87" w:rsidRDefault="00464C87" w:rsidP="000071B6"/>
    <w:p w14:paraId="1CE9475B" w14:textId="77777777" w:rsidR="00464C87" w:rsidRDefault="00464C87" w:rsidP="000071B6"/>
    <w:p w14:paraId="3C631D57" w14:textId="77777777" w:rsidR="00464C87" w:rsidRDefault="00464C87" w:rsidP="000071B6"/>
    <w:p w14:paraId="41695DAF" w14:textId="77777777" w:rsidR="00464C87" w:rsidRDefault="00464C87" w:rsidP="000071B6"/>
    <w:p w14:paraId="023BDC91" w14:textId="77777777" w:rsidR="00464C87" w:rsidRDefault="00464C87" w:rsidP="000071B6"/>
    <w:p w14:paraId="2A31B1E3" w14:textId="77777777" w:rsidR="00C10471" w:rsidRDefault="00C10471" w:rsidP="00C10471"/>
    <w:p w14:paraId="4F821114" w14:textId="77777777" w:rsidR="006734CB" w:rsidRDefault="006734CB" w:rsidP="000071B6"/>
    <w:p w14:paraId="6DEE5D62" w14:textId="77777777" w:rsidR="00EE0654" w:rsidRDefault="00EE0654" w:rsidP="000071B6"/>
    <w:p w14:paraId="6C815D27" w14:textId="77777777" w:rsidR="00EE0654" w:rsidRDefault="00EE0654" w:rsidP="000071B6"/>
    <w:p w14:paraId="39DF9861" w14:textId="5A8308EC" w:rsidR="006734CB" w:rsidRPr="006A5886" w:rsidRDefault="00ED7B27" w:rsidP="006734C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6734CB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271500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6734CB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271500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51E59AC7" w14:textId="3FA313A1" w:rsidR="008301D5" w:rsidRPr="00ED7B27" w:rsidRDefault="00ED7B27" w:rsidP="006734CB">
      <w:pPr>
        <w:jc w:val="right"/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</w:pPr>
      <w:r w:rsidRPr="00ED7B27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EE0654" w:rsidRPr="00ED7B27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EE0654" w:rsidRPr="00ED7B2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begin"/>
      </w:r>
      <w:r w:rsidR="00EE0654" w:rsidRPr="00ED7B2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instrText>PAGE  \* Arabic  \* MERGEFORMAT</w:instrText>
      </w:r>
      <w:r w:rsidR="00EE0654" w:rsidRPr="00ED7B2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separate"/>
      </w:r>
      <w:r w:rsidR="00B84996">
        <w:rPr>
          <w:rFonts w:ascii="Century Gothic" w:hAnsi="Century Gothic"/>
          <w:b/>
          <w:bCs/>
          <w:noProof/>
          <w:color w:val="7F7F7F" w:themeColor="text1" w:themeTint="80"/>
          <w:sz w:val="18"/>
          <w:szCs w:val="18"/>
        </w:rPr>
        <w:t>4</w:t>
      </w:r>
      <w:r w:rsidR="00EE0654" w:rsidRPr="00ED7B2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end"/>
      </w:r>
      <w:r w:rsidR="00EE0654" w:rsidRPr="00ED7B27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ED7B27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EE0654" w:rsidRPr="00ED7B27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ED7B2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706FA074" w14:textId="7F75DC4A" w:rsidR="00EE0654" w:rsidRDefault="00EE0654" w:rsidP="006734CB">
      <w:pPr>
        <w:jc w:val="right"/>
      </w:pPr>
    </w:p>
    <w:p w14:paraId="67910747" w14:textId="41D12D7F" w:rsidR="006B635D" w:rsidRDefault="006B635D" w:rsidP="006734CB">
      <w:pPr>
        <w:jc w:val="right"/>
      </w:pPr>
    </w:p>
    <w:p w14:paraId="3C8BF3E7" w14:textId="77777777" w:rsidR="004F2408" w:rsidRPr="00EE0654" w:rsidRDefault="004F2408" w:rsidP="00EB0831">
      <w:pPr>
        <w:jc w:val="right"/>
        <w:rPr>
          <w:rFonts w:ascii="Century Gothic" w:hAnsi="Century Gothic"/>
          <w:b/>
          <w:bCs/>
        </w:rPr>
      </w:pPr>
    </w:p>
    <w:p w14:paraId="0B3988A7" w14:textId="77777777" w:rsidR="00464C87" w:rsidRDefault="00464C87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07400BCB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393C2285" w14:textId="730C308F" w:rsidR="009F0F76" w:rsidRPr="00073441" w:rsidRDefault="0036701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3051677" w14:textId="0FE6FF45" w:rsidR="009F0F76" w:rsidRPr="00073441" w:rsidRDefault="0036701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53BBE62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35F56" w14:textId="40C32CD4" w:rsidR="009F0F76" w:rsidRPr="00073441" w:rsidRDefault="0036701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C6D46BF" w14:textId="04574596" w:rsidR="009F0F76" w:rsidRPr="00073441" w:rsidRDefault="0036701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F65E86" w14:paraId="1A2A2156" w14:textId="77777777" w:rsidTr="00073441">
        <w:tc>
          <w:tcPr>
            <w:tcW w:w="600" w:type="dxa"/>
            <w:shd w:val="clear" w:color="auto" w:fill="auto"/>
          </w:tcPr>
          <w:p w14:paraId="3F112EB5" w14:textId="77777777" w:rsidR="009F0F76" w:rsidRPr="00073441" w:rsidRDefault="009F0F76" w:rsidP="000268EE">
            <w:pPr>
              <w:rPr>
                <w:color w:val="595959"/>
              </w:rPr>
            </w:pPr>
          </w:p>
          <w:p w14:paraId="1139A5EE" w14:textId="453F16B8" w:rsidR="009F0F76" w:rsidRPr="00073441" w:rsidRDefault="007F44A3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3</w:t>
            </w:r>
            <w:r w:rsidR="009F0F76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6B9F5C92" w14:textId="77777777" w:rsidR="009F0F76" w:rsidRPr="00073441" w:rsidRDefault="009F0F76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5BAF4752" w14:textId="77777777" w:rsidR="009F0F76" w:rsidRPr="00282D20" w:rsidRDefault="009F0F76" w:rsidP="000268EE">
            <w:pPr>
              <w:rPr>
                <w:color w:val="595959"/>
                <w:lang w:val="en-US"/>
              </w:rPr>
            </w:pPr>
          </w:p>
          <w:p w14:paraId="6E4FFF69" w14:textId="7EA9B57C" w:rsidR="009F0F76" w:rsidRPr="009F5683" w:rsidRDefault="00AA6E52" w:rsidP="000268EE">
            <w:pPr>
              <w:rPr>
                <w:rFonts w:ascii="Century Gothic" w:hAnsi="Century Gothic"/>
                <w:color w:val="595959"/>
                <w:lang w:val="en-US"/>
              </w:rPr>
            </w:pPr>
            <w:r>
              <w:rPr>
                <w:rFonts w:ascii="Century Gothic" w:hAnsi="Century Gothic"/>
                <w:b/>
                <w:color w:val="595959"/>
                <w:lang w:val="en-US"/>
              </w:rPr>
              <w:t>Plug-in</w:t>
            </w:r>
            <w:r w:rsidR="00540BCD">
              <w:rPr>
                <w:rFonts w:ascii="Century Gothic" w:hAnsi="Century Gothic"/>
                <w:b/>
                <w:color w:val="595959"/>
                <w:lang w:val="en-US"/>
              </w:rPr>
              <w:t xml:space="preserve"> coupler for shaft lining adapter </w:t>
            </w:r>
            <w:r w:rsidR="009F0F76" w:rsidRPr="000A3DCE">
              <w:rPr>
                <w:rFonts w:ascii="Century Gothic" w:hAnsi="Century Gothic" w:cs="Arial"/>
                <w:color w:val="595959"/>
                <w:lang w:val="en-US"/>
              </w:rPr>
              <w:t>AEM</w:t>
            </w:r>
            <w:r w:rsidR="009F0F76" w:rsidRPr="000A3DCE">
              <w:rPr>
                <w:rFonts w:ascii="Century Gothic" w:hAnsi="Century Gothic"/>
                <w:color w:val="595959"/>
                <w:lang w:val="en-US"/>
              </w:rPr>
              <w:t xml:space="preserve"> </w:t>
            </w:r>
            <w:r w:rsidR="009F0F76" w:rsidRPr="000A3DCE">
              <w:rPr>
                <w:rFonts w:ascii="Century Gothic" w:hAnsi="Century Gothic" w:cs="Arial"/>
                <w:b/>
                <w:bCs/>
                <w:color w:val="595959"/>
                <w:lang w:val="en-US"/>
              </w:rPr>
              <w:t>in</w:t>
            </w:r>
            <w:r w:rsidR="000A3DCE" w:rsidRPr="000A3DCE">
              <w:rPr>
                <w:rFonts w:ascii="Century Gothic" w:hAnsi="Century Gothic" w:cs="Arial"/>
                <w:b/>
                <w:bCs/>
                <w:color w:val="595959"/>
                <w:lang w:val="en-US"/>
              </w:rPr>
              <w:t>c</w:t>
            </w:r>
            <w:r w:rsidR="009F0F76" w:rsidRPr="000A3DCE">
              <w:rPr>
                <w:rFonts w:ascii="Century Gothic" w:hAnsi="Century Gothic" w:cs="Arial"/>
                <w:b/>
                <w:bCs/>
                <w:color w:val="595959"/>
                <w:lang w:val="en-US"/>
              </w:rPr>
              <w:t xml:space="preserve">l. </w:t>
            </w:r>
            <w:r w:rsidR="000A3DCE">
              <w:rPr>
                <w:rFonts w:ascii="Century Gothic" w:hAnsi="Century Gothic" w:cs="Arial"/>
                <w:b/>
                <w:bCs/>
                <w:color w:val="595959"/>
                <w:lang w:val="en-US"/>
              </w:rPr>
              <w:t>water absor</w:t>
            </w:r>
            <w:r w:rsidR="00A12F7B">
              <w:rPr>
                <w:rFonts w:ascii="Century Gothic" w:hAnsi="Century Gothic" w:cs="Arial"/>
                <w:b/>
                <w:bCs/>
                <w:color w:val="595959"/>
                <w:lang w:val="en-US"/>
              </w:rPr>
              <w:t xml:space="preserve">bent sealing </w:t>
            </w:r>
            <w:r w:rsidR="009F0F76" w:rsidRPr="009F5683">
              <w:rPr>
                <w:rFonts w:ascii="Century Gothic" w:hAnsi="Century Gothic" w:cs="Arial"/>
                <w:b/>
                <w:bCs/>
                <w:color w:val="595959"/>
                <w:lang w:val="en-US"/>
              </w:rPr>
              <w:t>ring Q</w:t>
            </w:r>
          </w:p>
          <w:p w14:paraId="0E064B32" w14:textId="77777777" w:rsidR="009F0F76" w:rsidRPr="009F5683" w:rsidRDefault="009F0F76" w:rsidP="00073441">
            <w:pPr>
              <w:pStyle w:val="Fuzeile"/>
              <w:tabs>
                <w:tab w:val="left" w:pos="708"/>
              </w:tabs>
              <w:rPr>
                <w:rFonts w:ascii="Century Gothic" w:hAnsi="Century Gothic"/>
                <w:color w:val="595959"/>
                <w:sz w:val="10"/>
                <w:szCs w:val="10"/>
                <w:lang w:val="en-US"/>
              </w:rPr>
            </w:pPr>
          </w:p>
          <w:p w14:paraId="06D7FE24" w14:textId="5F5B1DD3" w:rsidR="00D54EF9" w:rsidRDefault="00D54EF9" w:rsidP="00D54EF9">
            <w:pPr>
              <w:rPr>
                <w:rFonts w:ascii="Century Gothic" w:hAnsi="Century Gothic"/>
                <w:lang w:val="en-US"/>
              </w:rPr>
            </w:pPr>
            <w:r w:rsidRPr="00CC3C29">
              <w:rPr>
                <w:rFonts w:ascii="Century Gothic" w:hAnsi="Century Gothic"/>
                <w:b/>
                <w:lang w:val="en-US"/>
              </w:rPr>
              <w:t xml:space="preserve">– for the jointed integration of HD-PE pipes in DIN V 4034 and DWA – A 157 concrete chambers in conjunction with the </w:t>
            </w:r>
            <w:r w:rsidRPr="00CC3C29">
              <w:rPr>
                <w:rFonts w:ascii="Century Gothic" w:hAnsi="Century Gothic"/>
                <w:lang w:val="en-US"/>
              </w:rPr>
              <w:t>FRIAFIT</w:t>
            </w:r>
            <w:r w:rsidRPr="00CC3C29">
              <w:rPr>
                <w:rFonts w:ascii="Century Gothic" w:hAnsi="Century Gothic"/>
                <w:b/>
                <w:lang w:val="en-US"/>
              </w:rPr>
              <w:t xml:space="preserve"> sewage inspection chamber adapter </w:t>
            </w:r>
            <w:r w:rsidRPr="00CC3C29">
              <w:rPr>
                <w:rFonts w:ascii="Century Gothic" w:hAnsi="Century Gothic"/>
                <w:lang w:val="en-US"/>
              </w:rPr>
              <w:t>ASF</w:t>
            </w:r>
          </w:p>
          <w:p w14:paraId="459421C9" w14:textId="77777777" w:rsidR="00C9108B" w:rsidRPr="00CC3C29" w:rsidRDefault="00C9108B" w:rsidP="00D54EF9">
            <w:pPr>
              <w:rPr>
                <w:rFonts w:ascii="Century Gothic" w:hAnsi="Century Gothic"/>
                <w:lang w:val="en-US"/>
              </w:rPr>
            </w:pPr>
          </w:p>
          <w:p w14:paraId="001DA3DB" w14:textId="77777777" w:rsidR="00CC3C29" w:rsidRPr="00CC3C29" w:rsidRDefault="00CC3C29" w:rsidP="00CC3C29">
            <w:pPr>
              <w:rPr>
                <w:rFonts w:ascii="Century Gothic" w:hAnsi="Century Gothic"/>
                <w:b/>
                <w:lang w:val="en-US"/>
              </w:rPr>
            </w:pPr>
            <w:r w:rsidRPr="00CC3C29">
              <w:rPr>
                <w:rFonts w:ascii="Century Gothic" w:hAnsi="Century Gothic"/>
                <w:b/>
                <w:lang w:val="en-US"/>
              </w:rPr>
              <w:t xml:space="preserve">– for the jointed integration of HD-PE pipes in masonry chambers in conjunction with the </w:t>
            </w:r>
            <w:r w:rsidRPr="00CC3C29">
              <w:rPr>
                <w:rFonts w:ascii="Century Gothic" w:hAnsi="Century Gothic"/>
                <w:lang w:val="en-US"/>
              </w:rPr>
              <w:t xml:space="preserve">FRIAFIT </w:t>
            </w:r>
            <w:r w:rsidRPr="00CC3C29">
              <w:rPr>
                <w:rFonts w:ascii="Century Gothic" w:hAnsi="Century Gothic"/>
                <w:b/>
                <w:lang w:val="en-US"/>
              </w:rPr>
              <w:t xml:space="preserve">sewage inspection chamber adapter </w:t>
            </w:r>
            <w:r w:rsidRPr="00CC3C29">
              <w:rPr>
                <w:rFonts w:ascii="Century Gothic" w:hAnsi="Century Gothic"/>
                <w:lang w:val="en-US"/>
              </w:rPr>
              <w:t>ASFL</w:t>
            </w:r>
          </w:p>
          <w:p w14:paraId="3E822D93" w14:textId="77777777" w:rsidR="009F0F76" w:rsidRPr="00CC3C29" w:rsidRDefault="009F0F76" w:rsidP="000268EE">
            <w:pPr>
              <w:pStyle w:val="berschrift1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7044C68D" w14:textId="77777777" w:rsidR="002540D7" w:rsidRPr="002540D7" w:rsidRDefault="002540D7" w:rsidP="002540D7">
            <w:pPr>
              <w:pStyle w:val="berschrift1"/>
              <w:rPr>
                <w:rFonts w:ascii="Century Gothic" w:hAnsi="Century Gothic"/>
                <w:sz w:val="18"/>
                <w:szCs w:val="18"/>
                <w:u w:val="single"/>
                <w:lang w:val="en-US"/>
              </w:rPr>
            </w:pPr>
            <w:r w:rsidRPr="002540D7">
              <w:rPr>
                <w:rFonts w:ascii="Century Gothic" w:hAnsi="Century Gothic"/>
                <w:sz w:val="18"/>
                <w:szCs w:val="18"/>
                <w:u w:val="single"/>
                <w:lang w:val="en-US"/>
              </w:rPr>
              <w:t>Attributes</w:t>
            </w:r>
          </w:p>
          <w:p w14:paraId="19821127" w14:textId="15C23DFC" w:rsidR="002540D7" w:rsidRPr="00F611B6" w:rsidRDefault="002540D7" w:rsidP="002540D7">
            <w:pPr>
              <w:ind w:left="122" w:hanging="122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540D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</w:t>
            </w: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Elastomer sealant joint on the FRIAFIT sewage inspection chamber adapter ASF for </w:t>
            </w:r>
            <w:proofErr w:type="spellStart"/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equalising</w:t>
            </w:r>
            <w:proofErr w:type="spellEnd"/>
          </w:p>
          <w:p w14:paraId="2DD8B772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 </w:t>
            </w:r>
            <w:r w:rsidRPr="00F611B6">
              <w:rPr>
                <w:rFonts w:ascii="Century Gothic" w:hAnsi="Century Gothic"/>
                <w:sz w:val="18"/>
                <w:szCs w:val="18"/>
              </w:rPr>
              <w:sym w:font="Symbol" w:char="F0B7"/>
            </w: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max 3° deflections</w:t>
            </w:r>
          </w:p>
          <w:p w14:paraId="6E0265AE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 </w:t>
            </w:r>
            <w:r w:rsidRPr="00F611B6">
              <w:rPr>
                <w:rFonts w:ascii="Century Gothic" w:hAnsi="Century Gothic"/>
                <w:sz w:val="18"/>
                <w:szCs w:val="18"/>
              </w:rPr>
              <w:sym w:font="Symbol" w:char="F0B7"/>
            </w: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tensile stress in the PE pipe </w:t>
            </w:r>
          </w:p>
          <w:p w14:paraId="6D03B92C" w14:textId="300C7079" w:rsidR="002540D7" w:rsidRPr="00F611B6" w:rsidRDefault="002540D7" w:rsidP="002540D7">
            <w:pPr>
              <w:ind w:left="122" w:hanging="122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– Two sealing rings safeguard the optimal press fit in the FRIAFIT sewage inspection chamber adapter ASF</w:t>
            </w:r>
          </w:p>
          <w:p w14:paraId="35A2DA73" w14:textId="54636489" w:rsidR="002540D7" w:rsidRPr="00F611B6" w:rsidRDefault="002540D7" w:rsidP="00F05C2F">
            <w:pPr>
              <w:ind w:left="122" w:hanging="122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Sealing rings comply with the general requirements under DIN EN 681 and DIN 4060  </w:t>
            </w:r>
          </w:p>
          <w:p w14:paraId="43A32D04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– Water absorbent sealing ring Q for additional safety</w:t>
            </w:r>
          </w:p>
          <w:p w14:paraId="162496BF" w14:textId="4D5945D2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Expands to ten times its initial volume on contact with water   </w:t>
            </w:r>
          </w:p>
          <w:p w14:paraId="6C27B0B2" w14:textId="3630DD02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Threefold sealing system with </w:t>
            </w:r>
            <w:proofErr w:type="spellStart"/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optimised</w:t>
            </w:r>
            <w:proofErr w:type="spellEnd"/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ASF fit  </w:t>
            </w:r>
          </w:p>
          <w:p w14:paraId="6044EFEB" w14:textId="563EE4C4" w:rsidR="002540D7" w:rsidRPr="00F611B6" w:rsidRDefault="002540D7" w:rsidP="00F05C2F">
            <w:pPr>
              <w:ind w:left="122" w:hanging="122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Exposed, fixed heating coil without PE sheathing, for optimal heat transfer during fusion:   </w:t>
            </w:r>
          </w:p>
          <w:p w14:paraId="4FB4E389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  <w:r w:rsidRPr="00F611B6">
              <w:rPr>
                <w:rFonts w:ascii="Century Gothic" w:hAnsi="Century Gothic"/>
                <w:sz w:val="18"/>
                <w:szCs w:val="18"/>
              </w:rPr>
              <w:sym w:font="Symbol" w:char="F0B7"/>
            </w: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installation without holding device</w:t>
            </w:r>
          </w:p>
          <w:p w14:paraId="6989DE73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  <w:r w:rsidRPr="00F611B6">
              <w:rPr>
                <w:rFonts w:ascii="Century Gothic" w:hAnsi="Century Gothic"/>
                <w:sz w:val="18"/>
                <w:szCs w:val="18"/>
              </w:rPr>
              <w:sym w:font="Symbol" w:char="F0B7"/>
            </w: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short cooling times</w:t>
            </w:r>
          </w:p>
          <w:p w14:paraId="6927E041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– Outer coupler reinforcement for enhanced join quality, from d 200</w:t>
            </w:r>
          </w:p>
          <w:p w14:paraId="39D30ED5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– Large insertion depth</w:t>
            </w:r>
          </w:p>
          <w:p w14:paraId="70ECC676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– Extra wide fusion zone</w:t>
            </w:r>
          </w:p>
          <w:p w14:paraId="323C7034" w14:textId="08E09644" w:rsidR="002540D7" w:rsidRPr="00F611B6" w:rsidRDefault="002540D7" w:rsidP="00F05C2F">
            <w:pPr>
              <w:ind w:left="154" w:hanging="154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– Extra</w:t>
            </w:r>
            <w:r w:rsidR="0053304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long cold zones at the front side and </w:t>
            </w:r>
            <w:proofErr w:type="spellStart"/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centre</w:t>
            </w:r>
            <w:proofErr w:type="spellEnd"/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for improved pipe routing and to prevent the flow of molten material  </w:t>
            </w:r>
          </w:p>
          <w:p w14:paraId="53A95B66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– Barcodes for fully automated fusion</w:t>
            </w:r>
          </w:p>
          <w:p w14:paraId="23243019" w14:textId="77777777" w:rsidR="002540D7" w:rsidRPr="00F611B6" w:rsidRDefault="002540D7" w:rsidP="002540D7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– Barcode allows automatic traceability of the fitting</w:t>
            </w:r>
          </w:p>
          <w:p w14:paraId="3E55F2F8" w14:textId="77777777" w:rsidR="002540D7" w:rsidRPr="00F611B6" w:rsidRDefault="002540D7" w:rsidP="002540D7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Processing of the fittings </w:t>
            </w:r>
            <w:proofErr w:type="gramStart"/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according</w:t>
            </w:r>
            <w:proofErr w:type="gramEnd"/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DVS 2207-1</w:t>
            </w:r>
          </w:p>
          <w:p w14:paraId="59749835" w14:textId="1E849489" w:rsidR="002540D7" w:rsidRPr="00F611B6" w:rsidRDefault="002540D7" w:rsidP="009E75AB">
            <w:pPr>
              <w:ind w:left="122" w:hanging="122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Safety contacts for fixed and all insulated connections to fusion equipment   </w:t>
            </w:r>
          </w:p>
          <w:p w14:paraId="3F922342" w14:textId="07263E13" w:rsidR="002540D7" w:rsidRPr="00F611B6" w:rsidRDefault="002540D7" w:rsidP="009E75AB">
            <w:pPr>
              <w:ind w:left="122" w:hanging="122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Temperature compensation (auto fusion time adjust to ambient temperature)    </w:t>
            </w:r>
          </w:p>
          <w:p w14:paraId="645F6C32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– Indelibly stamped batch identification</w:t>
            </w:r>
          </w:p>
          <w:p w14:paraId="3BC6B678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– Individually packaged in a sheet bag</w:t>
            </w:r>
          </w:p>
          <w:p w14:paraId="5153008B" w14:textId="77777777" w:rsidR="002540D7" w:rsidRPr="00F611B6" w:rsidRDefault="002540D7" w:rsidP="002540D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611B6">
              <w:rPr>
                <w:rFonts w:ascii="Century Gothic" w:hAnsi="Century Gothic"/>
                <w:sz w:val="18"/>
                <w:szCs w:val="18"/>
                <w:lang w:val="en-US"/>
              </w:rPr>
              <w:t>– DIN EN 10204 – 3.1 inspection test certificate on request</w:t>
            </w:r>
          </w:p>
          <w:p w14:paraId="56892B56" w14:textId="77777777" w:rsidR="009F0F76" w:rsidRPr="002540D7" w:rsidRDefault="009F0F76" w:rsidP="000268EE">
            <w:pPr>
              <w:rPr>
                <w:rFonts w:ascii="Century Gothic" w:hAnsi="Century Gothic"/>
                <w:color w:val="595959"/>
                <w:sz w:val="10"/>
                <w:szCs w:val="10"/>
                <w:lang w:val="en-US"/>
              </w:rPr>
            </w:pPr>
          </w:p>
          <w:p w14:paraId="0B73A070" w14:textId="77777777" w:rsidR="009E75AB" w:rsidRDefault="009E75AB" w:rsidP="009E75AB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76133D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13958486" w14:textId="77777777" w:rsidR="009F0F76" w:rsidRPr="00BB0021" w:rsidRDefault="009F0F76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p w14:paraId="6A09CC56" w14:textId="77777777" w:rsidR="009F0F76" w:rsidRPr="00BB0021" w:rsidRDefault="009F0F76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tbl>
            <w:tblPr>
              <w:tblpPr w:leftFromText="141" w:rightFromText="141" w:vertAnchor="text" w:horzAnchor="margin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9F0F76" w:rsidRPr="00F65E86" w14:paraId="5004F9D4" w14:textId="77777777" w:rsidTr="00073441">
              <w:tc>
                <w:tcPr>
                  <w:tcW w:w="1857" w:type="dxa"/>
                  <w:shd w:val="clear" w:color="auto" w:fill="auto"/>
                </w:tcPr>
                <w:p w14:paraId="14F10046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110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CA428A9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0B8D42E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355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DB0BB0F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560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</w:p>
              </w:tc>
            </w:tr>
            <w:tr w:rsidR="009F0F76" w:rsidRPr="00F65E86" w14:paraId="7B4E8891" w14:textId="77777777" w:rsidTr="00073441">
              <w:tc>
                <w:tcPr>
                  <w:tcW w:w="1857" w:type="dxa"/>
                  <w:shd w:val="clear" w:color="auto" w:fill="auto"/>
                </w:tcPr>
                <w:p w14:paraId="69F10983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F06DC13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535BDEA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9C37AE6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630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</w:p>
              </w:tc>
            </w:tr>
            <w:tr w:rsidR="009F0F76" w:rsidRPr="00F65E86" w14:paraId="39CBD514" w14:textId="77777777" w:rsidTr="00073441">
              <w:tc>
                <w:tcPr>
                  <w:tcW w:w="1857" w:type="dxa"/>
                  <w:shd w:val="clear" w:color="auto" w:fill="auto"/>
                </w:tcPr>
                <w:p w14:paraId="0EDA19AA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180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0175351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280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9E42BFB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178290E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9F0F76" w:rsidRPr="00F65E86" w14:paraId="428CF8F8" w14:textId="77777777" w:rsidTr="00073441">
              <w:tc>
                <w:tcPr>
                  <w:tcW w:w="1857" w:type="dxa"/>
                  <w:shd w:val="clear" w:color="auto" w:fill="auto"/>
                </w:tcPr>
                <w:p w14:paraId="5BBA35AF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1AA571D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315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EDCB386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3DFFA2B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</w:tbl>
          <w:p w14:paraId="7AD4AA01" w14:textId="7B5BE457" w:rsidR="009F0F76" w:rsidRPr="00BB0021" w:rsidRDefault="009F0F76" w:rsidP="00073441">
            <w:pPr>
              <w:tabs>
                <w:tab w:val="left" w:pos="1915"/>
                <w:tab w:val="left" w:pos="3616"/>
                <w:tab w:val="left" w:pos="5309"/>
              </w:tabs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1"/>
            </w:r>
            <w:r w:rsidRPr="00BB002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9E75AB" w:rsidRPr="00BB002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with prehea</w:t>
            </w:r>
            <w:r w:rsidR="00B52C9C" w:rsidRPr="00BB002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ting technology</w:t>
            </w:r>
          </w:p>
          <w:p w14:paraId="35382886" w14:textId="531229A6" w:rsidR="006A5886" w:rsidRPr="00073441" w:rsidRDefault="006A5886" w:rsidP="00073441">
            <w:pPr>
              <w:tabs>
                <w:tab w:val="left" w:pos="1915"/>
                <w:tab w:val="left" w:pos="3616"/>
                <w:tab w:val="left" w:pos="5309"/>
              </w:tabs>
              <w:rPr>
                <w:color w:val="595959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46775BC5" w14:textId="77777777" w:rsidR="009F0F76" w:rsidRPr="00BB0021" w:rsidRDefault="009F0F76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6C086C28" w14:textId="77777777" w:rsidR="009F0F76" w:rsidRPr="00BB0021" w:rsidRDefault="009F0F76" w:rsidP="000268EE">
            <w:pPr>
              <w:rPr>
                <w:color w:val="595959"/>
                <w:lang w:val="en-US"/>
              </w:rPr>
            </w:pPr>
          </w:p>
        </w:tc>
      </w:tr>
    </w:tbl>
    <w:p w14:paraId="055F3D8D" w14:textId="6E6F3BDE" w:rsidR="00C10471" w:rsidRPr="006A5886" w:rsidRDefault="001B1207" w:rsidP="00C10471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C10471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5C5635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C10471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5C5635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40F68423" w14:textId="675FEB3A" w:rsidR="00EB0831" w:rsidRPr="009B7096" w:rsidRDefault="001B1207" w:rsidP="00EB0831">
      <w:pPr>
        <w:jc w:val="right"/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</w:pPr>
      <w:r w:rsidRPr="009B7096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EB0831" w:rsidRPr="009B709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291843" w:rsidRPr="00291843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5</w:t>
      </w:r>
      <w:r w:rsidR="00EB0831" w:rsidRPr="009B709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9B7096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EB0831" w:rsidRPr="009B709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9B709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077C1760" w14:textId="3E996955" w:rsidR="00C5486D" w:rsidRDefault="00C5486D" w:rsidP="00EB0831">
      <w:pPr>
        <w:jc w:val="right"/>
        <w:rPr>
          <w:rFonts w:ascii="Century Gothic" w:hAnsi="Century Gothic"/>
          <w:b/>
          <w:bCs/>
        </w:rPr>
      </w:pPr>
    </w:p>
    <w:p w14:paraId="1E6AC935" w14:textId="612816CC" w:rsidR="00C5486D" w:rsidRDefault="00C5486D" w:rsidP="00EB0831">
      <w:pPr>
        <w:jc w:val="right"/>
        <w:rPr>
          <w:rFonts w:ascii="Century Gothic" w:hAnsi="Century Gothic"/>
          <w:b/>
          <w:bCs/>
        </w:rPr>
      </w:pPr>
    </w:p>
    <w:p w14:paraId="59FF7D47" w14:textId="77777777" w:rsidR="009E75AB" w:rsidRPr="00EE0654" w:rsidRDefault="009E75AB" w:rsidP="00EB0831">
      <w:pPr>
        <w:jc w:val="right"/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0B98F5EB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60DD103E" w14:textId="1878C557" w:rsidR="009F0F76" w:rsidRPr="00073441" w:rsidRDefault="0058373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BC505E6" w14:textId="7A39B593" w:rsidR="009F0F76" w:rsidRPr="00073441" w:rsidRDefault="0058373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0800731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0DD4E" w14:textId="5F2666B5" w:rsidR="009F0F76" w:rsidRPr="00073441" w:rsidRDefault="0058373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856F8F1" w14:textId="4A32D5EB" w:rsidR="009F0F76" w:rsidRPr="00073441" w:rsidRDefault="0058373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CF6AA5" w14:paraId="717A59BA" w14:textId="77777777" w:rsidTr="00073441">
        <w:tc>
          <w:tcPr>
            <w:tcW w:w="600" w:type="dxa"/>
            <w:shd w:val="clear" w:color="auto" w:fill="auto"/>
          </w:tcPr>
          <w:p w14:paraId="061EECFA" w14:textId="77777777" w:rsidR="009F0F76" w:rsidRPr="00073441" w:rsidRDefault="009F0F76" w:rsidP="000268EE">
            <w:pPr>
              <w:rPr>
                <w:color w:val="595959"/>
              </w:rPr>
            </w:pPr>
          </w:p>
          <w:p w14:paraId="6B75D390" w14:textId="56427A9F" w:rsidR="009F0F76" w:rsidRPr="00073441" w:rsidRDefault="007F44A3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4</w:t>
            </w:r>
            <w:r w:rsidR="009F0F76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2242239D" w14:textId="77777777" w:rsidR="009F0F76" w:rsidRPr="00073441" w:rsidRDefault="009F0F76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5E5D11E1" w14:textId="77777777" w:rsidR="009F0F76" w:rsidRPr="008F4A5A" w:rsidRDefault="009F0F76" w:rsidP="000268EE">
            <w:pPr>
              <w:rPr>
                <w:color w:val="595959"/>
                <w:lang w:val="en-US"/>
              </w:rPr>
            </w:pPr>
          </w:p>
          <w:p w14:paraId="3383C865" w14:textId="0F461F3A" w:rsidR="009F0F76" w:rsidRPr="008F4A5A" w:rsidRDefault="00BE7078" w:rsidP="000268EE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0A3DCE">
              <w:rPr>
                <w:rFonts w:ascii="Century Gothic" w:hAnsi="Century Gothic"/>
                <w:b/>
                <w:color w:val="595959"/>
                <w:lang w:val="en-US"/>
              </w:rPr>
              <w:t>S</w:t>
            </w:r>
            <w:r w:rsidR="006D3751">
              <w:rPr>
                <w:rFonts w:ascii="Century Gothic" w:hAnsi="Century Gothic"/>
                <w:b/>
                <w:color w:val="595959"/>
                <w:lang w:val="en-US"/>
              </w:rPr>
              <w:t xml:space="preserve">haft </w:t>
            </w:r>
            <w:r w:rsidR="0084452C">
              <w:rPr>
                <w:rFonts w:ascii="Century Gothic" w:hAnsi="Century Gothic"/>
                <w:b/>
                <w:color w:val="595959"/>
                <w:lang w:val="en-US"/>
              </w:rPr>
              <w:t xml:space="preserve">lining </w:t>
            </w:r>
            <w:r w:rsidR="00297208">
              <w:rPr>
                <w:rFonts w:ascii="Century Gothic" w:hAnsi="Century Gothic"/>
                <w:b/>
                <w:color w:val="595959"/>
                <w:lang w:val="en-US"/>
              </w:rPr>
              <w:t xml:space="preserve">adapter </w:t>
            </w:r>
            <w:r w:rsidR="009F0F76" w:rsidRPr="008F4A5A">
              <w:rPr>
                <w:rFonts w:ascii="Century Gothic" w:hAnsi="Century Gothic" w:cs="Arial"/>
                <w:color w:val="595959"/>
                <w:lang w:val="en-US"/>
              </w:rPr>
              <w:t>ASF</w:t>
            </w:r>
          </w:p>
          <w:p w14:paraId="61AB947E" w14:textId="77777777" w:rsidR="009F0F76" w:rsidRPr="008F4A5A" w:rsidRDefault="009F0F76" w:rsidP="000268EE">
            <w:pPr>
              <w:rPr>
                <w:rFonts w:ascii="Century Gothic" w:hAnsi="Century Gothic"/>
                <w:color w:val="595959"/>
                <w:sz w:val="22"/>
                <w:lang w:val="en-US"/>
              </w:rPr>
            </w:pPr>
          </w:p>
          <w:p w14:paraId="1978A843" w14:textId="77777777" w:rsidR="008F4A5A" w:rsidRPr="00BF24E2" w:rsidRDefault="008F4A5A" w:rsidP="008F4A5A">
            <w:pPr>
              <w:rPr>
                <w:rFonts w:ascii="Century Gothic" w:hAnsi="Century Gothic"/>
                <w:b/>
                <w:lang w:val="en-US"/>
              </w:rPr>
            </w:pPr>
            <w:r w:rsidRPr="00BF24E2">
              <w:rPr>
                <w:rFonts w:ascii="Century Gothic" w:hAnsi="Century Gothic"/>
                <w:b/>
                <w:lang w:val="en-US"/>
              </w:rPr>
              <w:t xml:space="preserve">Connecting element between precast concrete chamber and </w:t>
            </w:r>
            <w:r w:rsidRPr="00BF24E2">
              <w:rPr>
                <w:rFonts w:ascii="Century Gothic" w:hAnsi="Century Gothic"/>
                <w:lang w:val="en-US"/>
              </w:rPr>
              <w:t>FRIAFIT</w:t>
            </w:r>
            <w:r w:rsidRPr="00BF24E2">
              <w:rPr>
                <w:rFonts w:ascii="Century Gothic" w:hAnsi="Century Gothic"/>
                <w:b/>
                <w:lang w:val="en-US"/>
              </w:rPr>
              <w:t xml:space="preserve"> sewage insert sleeve </w:t>
            </w:r>
            <w:r w:rsidRPr="00BF24E2">
              <w:rPr>
                <w:rFonts w:ascii="Century Gothic" w:hAnsi="Century Gothic"/>
                <w:lang w:val="en-US"/>
              </w:rPr>
              <w:t>AEM</w:t>
            </w:r>
          </w:p>
          <w:p w14:paraId="78AC9F0D" w14:textId="77777777" w:rsidR="009F0F76" w:rsidRPr="008F4A5A" w:rsidRDefault="009F0F76" w:rsidP="000268EE">
            <w:pPr>
              <w:rPr>
                <w:rFonts w:ascii="Century Gothic" w:hAnsi="Century Gothic"/>
                <w:color w:val="595959"/>
                <w:sz w:val="22"/>
                <w:lang w:val="en-US"/>
              </w:rPr>
            </w:pPr>
          </w:p>
          <w:p w14:paraId="172F5A54" w14:textId="77777777" w:rsidR="00A53640" w:rsidRPr="00BD7593" w:rsidRDefault="00A53640" w:rsidP="00A53640">
            <w:pPr>
              <w:pStyle w:val="Textkrper"/>
              <w:rPr>
                <w:rFonts w:ascii="Century Gothic" w:hAnsi="Century Gothic"/>
                <w:sz w:val="18"/>
                <w:szCs w:val="18"/>
                <w:u w:val="single"/>
                <w:lang w:val="en-US"/>
              </w:rPr>
            </w:pPr>
            <w:r w:rsidRPr="00BD7593">
              <w:rPr>
                <w:rFonts w:ascii="Century Gothic" w:hAnsi="Century Gothic"/>
                <w:sz w:val="18"/>
                <w:szCs w:val="18"/>
                <w:u w:val="single"/>
                <w:lang w:val="en-US"/>
              </w:rPr>
              <w:t>Attributes</w:t>
            </w:r>
          </w:p>
          <w:p w14:paraId="0EA8F40D" w14:textId="77777777" w:rsidR="00A53640" w:rsidRPr="00BD7593" w:rsidRDefault="00A53640" w:rsidP="00A5364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D7593">
              <w:rPr>
                <w:rFonts w:ascii="Century Gothic" w:hAnsi="Century Gothic"/>
                <w:sz w:val="18"/>
                <w:szCs w:val="18"/>
                <w:lang w:val="en-US"/>
              </w:rPr>
              <w:t>– Corrosion resistant HD-PE component</w:t>
            </w:r>
          </w:p>
          <w:p w14:paraId="69E714E4" w14:textId="3670C813" w:rsidR="00A53640" w:rsidRPr="00BD7593" w:rsidRDefault="00A53640" w:rsidP="00BD7593">
            <w:pPr>
              <w:ind w:left="155" w:hanging="15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D759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Anchoring webs over the whole component width for secure installation in concrete (T section)   </w:t>
            </w:r>
          </w:p>
          <w:p w14:paraId="25D424F5" w14:textId="5C63E70F" w:rsidR="00A53640" w:rsidRPr="00BD7593" w:rsidRDefault="00A53640" w:rsidP="00BD7593">
            <w:pPr>
              <w:ind w:left="155" w:hanging="15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D759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Large wall thickness for stable internal diameter and hence </w:t>
            </w:r>
            <w:proofErr w:type="spellStart"/>
            <w:r w:rsidRPr="00BD7593">
              <w:rPr>
                <w:rFonts w:ascii="Century Gothic" w:hAnsi="Century Gothic"/>
                <w:sz w:val="18"/>
                <w:szCs w:val="18"/>
                <w:lang w:val="en-US"/>
              </w:rPr>
              <w:t>optimised</w:t>
            </w:r>
            <w:proofErr w:type="spellEnd"/>
            <w:r w:rsidRPr="00BD759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656573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AEM</w:t>
            </w:r>
            <w:r w:rsidRPr="00BD759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fit   </w:t>
            </w:r>
          </w:p>
          <w:p w14:paraId="01E1701E" w14:textId="0AB1C4F2" w:rsidR="00A53640" w:rsidRPr="00BD7593" w:rsidRDefault="00A53640" w:rsidP="00BD7593">
            <w:pPr>
              <w:ind w:left="155" w:hanging="15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D759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Flush end connection (inside and outside) at bottom of concrete chamber (DIN V 4034)   </w:t>
            </w:r>
          </w:p>
          <w:p w14:paraId="4096CFA4" w14:textId="77777777" w:rsidR="00A53640" w:rsidRPr="00BD7593" w:rsidRDefault="00A53640" w:rsidP="00A53640">
            <w:pPr>
              <w:ind w:left="155" w:hanging="15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D759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Safeguards in conjunction with </w:t>
            </w:r>
            <w:r w:rsidRPr="00656573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AEM</w:t>
            </w:r>
            <w:r w:rsidRPr="00BD759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a test pressure of 0.5 bar in compliance with DIN EN 1610</w:t>
            </w:r>
          </w:p>
          <w:p w14:paraId="2624634E" w14:textId="77777777" w:rsidR="009F0F76" w:rsidRPr="00A53640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5D027A21" w14:textId="493E7C8B" w:rsidR="009F0F76" w:rsidRDefault="00CF6AA5" w:rsidP="000268EE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</w:p>
          <w:p w14:paraId="7D3CB623" w14:textId="77777777" w:rsidR="00CF6AA5" w:rsidRPr="00CF6AA5" w:rsidRDefault="00CF6AA5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p w14:paraId="4314392D" w14:textId="77777777" w:rsidR="009F0F76" w:rsidRPr="00CF6AA5" w:rsidRDefault="009F0F76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tbl>
            <w:tblPr>
              <w:tblpPr w:leftFromText="141" w:rightFromText="141" w:vertAnchor="text" w:horzAnchor="margin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9F0F76" w:rsidRPr="00CF6AA5" w14:paraId="6D585AC5" w14:textId="77777777" w:rsidTr="00073441">
              <w:tc>
                <w:tcPr>
                  <w:tcW w:w="1857" w:type="dxa"/>
                  <w:shd w:val="clear" w:color="auto" w:fill="auto"/>
                </w:tcPr>
                <w:p w14:paraId="79E2507B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110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A36766A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669CAE7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355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399C646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560</w:t>
                  </w:r>
                </w:p>
              </w:tc>
            </w:tr>
            <w:tr w:rsidR="009F0F76" w:rsidRPr="00CF6AA5" w14:paraId="2E522CDD" w14:textId="77777777" w:rsidTr="00073441">
              <w:tc>
                <w:tcPr>
                  <w:tcW w:w="1857" w:type="dxa"/>
                  <w:shd w:val="clear" w:color="auto" w:fill="auto"/>
                </w:tcPr>
                <w:p w14:paraId="719F34C5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3B8577D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2011BDE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F96FC1A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630</w:t>
                  </w:r>
                </w:p>
              </w:tc>
            </w:tr>
            <w:tr w:rsidR="009F0F76" w:rsidRPr="00CF6AA5" w14:paraId="11452793" w14:textId="77777777" w:rsidTr="00073441">
              <w:tc>
                <w:tcPr>
                  <w:tcW w:w="1857" w:type="dxa"/>
                  <w:shd w:val="clear" w:color="auto" w:fill="auto"/>
                </w:tcPr>
                <w:p w14:paraId="218FF5B3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180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AD19E95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280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6BD89B4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058947B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9F0F76" w:rsidRPr="00CF6AA5" w14:paraId="30C34E49" w14:textId="77777777" w:rsidTr="00073441">
              <w:tc>
                <w:tcPr>
                  <w:tcW w:w="1857" w:type="dxa"/>
                  <w:shd w:val="clear" w:color="auto" w:fill="auto"/>
                </w:tcPr>
                <w:p w14:paraId="250BF3AB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68FA29D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315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F5E436A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CF6AA5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E4D264E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</w:tbl>
          <w:p w14:paraId="4F9F1917" w14:textId="77777777" w:rsidR="009F0F76" w:rsidRPr="00073441" w:rsidRDefault="009F0F76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color w:val="595959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259267A4" w14:textId="77777777" w:rsidR="009F0F76" w:rsidRPr="00CF6AA5" w:rsidRDefault="009F0F76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7C9EC1B6" w14:textId="77777777" w:rsidR="009F0F76" w:rsidRPr="00CF6AA5" w:rsidRDefault="009F0F76" w:rsidP="000268EE">
            <w:pPr>
              <w:rPr>
                <w:color w:val="595959"/>
                <w:lang w:val="en-US"/>
              </w:rPr>
            </w:pPr>
          </w:p>
        </w:tc>
      </w:tr>
    </w:tbl>
    <w:p w14:paraId="7DD12316" w14:textId="77777777" w:rsidR="00464C87" w:rsidRPr="00CF6AA5" w:rsidRDefault="00464C87" w:rsidP="000071B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7AE60567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5B3C0032" w14:textId="1FA48837" w:rsidR="009F0F76" w:rsidRPr="00073441" w:rsidRDefault="0058373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7E06C16" w14:textId="450BC8BF" w:rsidR="009F0F76" w:rsidRPr="00073441" w:rsidRDefault="0058373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79F4D60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83D5B" w14:textId="144073C9" w:rsidR="009F0F76" w:rsidRPr="00073441" w:rsidRDefault="0058373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B06B1F5" w14:textId="543AFC45" w:rsidR="009F0F76" w:rsidRPr="00073441" w:rsidRDefault="0058373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013C52" w14:paraId="63EBF808" w14:textId="77777777" w:rsidTr="00073441">
        <w:tc>
          <w:tcPr>
            <w:tcW w:w="600" w:type="dxa"/>
            <w:shd w:val="clear" w:color="auto" w:fill="auto"/>
          </w:tcPr>
          <w:p w14:paraId="656A34EE" w14:textId="77777777" w:rsidR="009F0F76" w:rsidRPr="00073441" w:rsidRDefault="009F0F76" w:rsidP="000268EE">
            <w:pPr>
              <w:rPr>
                <w:color w:val="595959"/>
              </w:rPr>
            </w:pPr>
          </w:p>
          <w:p w14:paraId="367D79AF" w14:textId="40652637" w:rsidR="009F0F76" w:rsidRPr="00073441" w:rsidRDefault="007F44A3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5</w:t>
            </w:r>
            <w:r w:rsidR="009F0F76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06B205A5" w14:textId="77777777" w:rsidR="009F0F76" w:rsidRPr="00073441" w:rsidRDefault="009F0F76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768F40F6" w14:textId="77777777" w:rsidR="009F0F76" w:rsidRPr="00BB0021" w:rsidRDefault="009F0F76" w:rsidP="000268EE">
            <w:pPr>
              <w:rPr>
                <w:color w:val="595959"/>
                <w:lang w:val="en-US"/>
              </w:rPr>
            </w:pPr>
          </w:p>
          <w:p w14:paraId="70BC1C25" w14:textId="18F5D172" w:rsidR="009F0F76" w:rsidRPr="00456EB1" w:rsidRDefault="007E1B15" w:rsidP="009F0F76">
            <w:pPr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456EB1">
              <w:rPr>
                <w:rFonts w:ascii="Century Gothic" w:hAnsi="Century Gothic"/>
                <w:b/>
                <w:color w:val="595959"/>
                <w:lang w:val="en-US"/>
              </w:rPr>
              <w:t>S</w:t>
            </w:r>
            <w:r w:rsidR="00DE28E8">
              <w:rPr>
                <w:rFonts w:ascii="Century Gothic" w:hAnsi="Century Gothic"/>
                <w:b/>
                <w:color w:val="595959"/>
                <w:lang w:val="en-US"/>
              </w:rPr>
              <w:t xml:space="preserve">haft lining </w:t>
            </w:r>
            <w:r w:rsidRPr="00456EB1">
              <w:rPr>
                <w:rFonts w:ascii="Century Gothic" w:hAnsi="Century Gothic"/>
                <w:b/>
                <w:color w:val="595959"/>
                <w:lang w:val="en-US"/>
              </w:rPr>
              <w:t>adapter</w:t>
            </w:r>
            <w:r w:rsidRPr="00456EB1">
              <w:rPr>
                <w:rFonts w:ascii="Century Gothic" w:hAnsi="Century Gothic"/>
                <w:b/>
                <w:color w:val="595959"/>
                <w:szCs w:val="24"/>
                <w:lang w:val="en-US"/>
              </w:rPr>
              <w:t xml:space="preserve"> </w:t>
            </w:r>
            <w:r w:rsidR="009F0F76" w:rsidRPr="00456EB1">
              <w:rPr>
                <w:rFonts w:ascii="Century Gothic" w:hAnsi="Century Gothic" w:cs="Arial"/>
                <w:color w:val="595959"/>
                <w:szCs w:val="24"/>
                <w:lang w:val="en-US"/>
              </w:rPr>
              <w:t>ASFL</w:t>
            </w:r>
            <w:r w:rsidR="00A05423" w:rsidRPr="00456EB1">
              <w:rPr>
                <w:rFonts w:ascii="Century Gothic" w:hAnsi="Century Gothic" w:cs="Arial"/>
                <w:color w:val="595959"/>
                <w:szCs w:val="24"/>
                <w:lang w:val="en-US"/>
              </w:rPr>
              <w:br/>
            </w:r>
            <w:r w:rsidR="009F0F76" w:rsidRPr="00456EB1">
              <w:rPr>
                <w:rFonts w:ascii="Century Gothic" w:hAnsi="Century Gothic"/>
                <w:b/>
                <w:color w:val="595959"/>
                <w:lang w:val="en-US"/>
              </w:rPr>
              <w:t>S</w:t>
            </w:r>
            <w:r w:rsidR="003D79D7" w:rsidRPr="00456EB1">
              <w:rPr>
                <w:rFonts w:ascii="Century Gothic" w:hAnsi="Century Gothic"/>
                <w:b/>
                <w:color w:val="595959"/>
                <w:lang w:val="en-US"/>
              </w:rPr>
              <w:t xml:space="preserve">pecial </w:t>
            </w:r>
            <w:r w:rsidR="00112369" w:rsidRPr="00456EB1">
              <w:rPr>
                <w:rFonts w:ascii="Century Gothic" w:hAnsi="Century Gothic"/>
                <w:b/>
                <w:color w:val="595959"/>
                <w:lang w:val="en-US"/>
              </w:rPr>
              <w:t xml:space="preserve">length </w:t>
            </w:r>
            <w:r w:rsidR="009F0F76" w:rsidRPr="00456EB1">
              <w:rPr>
                <w:rFonts w:ascii="Century Gothic" w:hAnsi="Century Gothic"/>
                <w:b/>
                <w:color w:val="595959"/>
                <w:lang w:val="en-US"/>
              </w:rPr>
              <w:t xml:space="preserve">250 mm </w:t>
            </w:r>
            <w:r w:rsidR="00112369" w:rsidRPr="00456EB1">
              <w:rPr>
                <w:rFonts w:ascii="Century Gothic" w:hAnsi="Century Gothic"/>
                <w:b/>
                <w:color w:val="595959"/>
                <w:lang w:val="en-US"/>
              </w:rPr>
              <w:t xml:space="preserve">for </w:t>
            </w:r>
            <w:r w:rsidR="00AF5F0A" w:rsidRPr="00456EB1">
              <w:rPr>
                <w:rFonts w:ascii="Century Gothic" w:hAnsi="Century Gothic"/>
                <w:b/>
                <w:color w:val="595959"/>
                <w:lang w:val="en-US"/>
              </w:rPr>
              <w:t>masonry cham</w:t>
            </w:r>
            <w:r w:rsidR="00456EB1" w:rsidRPr="00456EB1">
              <w:rPr>
                <w:rFonts w:ascii="Century Gothic" w:hAnsi="Century Gothic"/>
                <w:b/>
                <w:color w:val="595959"/>
                <w:lang w:val="en-US"/>
              </w:rPr>
              <w:t>be</w:t>
            </w:r>
            <w:r w:rsidR="00456EB1">
              <w:rPr>
                <w:rFonts w:ascii="Century Gothic" w:hAnsi="Century Gothic"/>
                <w:b/>
                <w:color w:val="595959"/>
                <w:lang w:val="en-US"/>
              </w:rPr>
              <w:t>rs</w:t>
            </w:r>
            <w:r w:rsidR="00A05423" w:rsidRPr="00456EB1">
              <w:rPr>
                <w:rFonts w:ascii="Century Gothic" w:hAnsi="Century Gothic"/>
                <w:b/>
                <w:color w:val="595959"/>
                <w:lang w:val="en-US"/>
              </w:rPr>
              <w:br/>
            </w:r>
          </w:p>
          <w:p w14:paraId="25D3901A" w14:textId="07718C2C" w:rsidR="00A37BC3" w:rsidRPr="00A37BC3" w:rsidRDefault="00A37BC3" w:rsidP="00A37BC3">
            <w:pPr>
              <w:rPr>
                <w:rFonts w:ascii="Century Gothic" w:hAnsi="Century Gothic"/>
                <w:lang w:val="en-US"/>
              </w:rPr>
            </w:pPr>
            <w:r w:rsidRPr="00A37BC3">
              <w:rPr>
                <w:rFonts w:ascii="Century Gothic" w:hAnsi="Century Gothic"/>
                <w:b/>
                <w:lang w:val="en-US"/>
              </w:rPr>
              <w:t xml:space="preserve">Connecting element between masonry chamber and </w:t>
            </w:r>
            <w:r w:rsidRPr="00A37BC3">
              <w:rPr>
                <w:rFonts w:ascii="Century Gothic" w:hAnsi="Century Gothic"/>
                <w:lang w:val="en-US"/>
              </w:rPr>
              <w:t>FRIAFIT</w:t>
            </w:r>
            <w:r w:rsidRPr="00A37BC3">
              <w:rPr>
                <w:rFonts w:ascii="Century Gothic" w:hAnsi="Century Gothic"/>
                <w:b/>
                <w:lang w:val="en-US"/>
              </w:rPr>
              <w:t xml:space="preserve"> sewage insert sleeve </w:t>
            </w:r>
            <w:r w:rsidRPr="00A37BC3">
              <w:rPr>
                <w:rFonts w:ascii="Century Gothic" w:hAnsi="Century Gothic"/>
                <w:lang w:val="en-US"/>
              </w:rPr>
              <w:t>AEM</w:t>
            </w:r>
          </w:p>
          <w:p w14:paraId="7610B2A8" w14:textId="77777777" w:rsidR="009F0F76" w:rsidRPr="00A37BC3" w:rsidRDefault="009F0F76" w:rsidP="009F0F76">
            <w:pPr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p w14:paraId="5869FB34" w14:textId="77777777" w:rsidR="00EE7EF9" w:rsidRPr="00EE7EF9" w:rsidRDefault="00EE7EF9" w:rsidP="00EE7EF9">
            <w:pPr>
              <w:pStyle w:val="Textkrper"/>
              <w:rPr>
                <w:rFonts w:ascii="Century Gothic" w:hAnsi="Century Gothic"/>
                <w:sz w:val="18"/>
                <w:szCs w:val="18"/>
                <w:u w:val="single"/>
                <w:lang w:val="en-US"/>
              </w:rPr>
            </w:pPr>
            <w:r w:rsidRPr="00EE7EF9">
              <w:rPr>
                <w:rFonts w:ascii="Century Gothic" w:hAnsi="Century Gothic"/>
                <w:sz w:val="18"/>
                <w:szCs w:val="18"/>
                <w:u w:val="single"/>
                <w:lang w:val="en-US"/>
              </w:rPr>
              <w:t>Attributes</w:t>
            </w:r>
          </w:p>
          <w:p w14:paraId="74D6E6AF" w14:textId="77777777" w:rsidR="00EE7EF9" w:rsidRPr="00EE7EF9" w:rsidRDefault="00EE7EF9" w:rsidP="00EE7EF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7EF9">
              <w:rPr>
                <w:rFonts w:ascii="Century Gothic" w:hAnsi="Century Gothic"/>
                <w:sz w:val="18"/>
                <w:szCs w:val="18"/>
                <w:lang w:val="en-US"/>
              </w:rPr>
              <w:t>– Corrosion resistant HD-PE component</w:t>
            </w:r>
          </w:p>
          <w:p w14:paraId="735CBDE2" w14:textId="77777777" w:rsidR="00EE7EF9" w:rsidRPr="00EE7EF9" w:rsidRDefault="00EE7EF9" w:rsidP="00EE7EF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7EF9">
              <w:rPr>
                <w:rFonts w:ascii="Century Gothic" w:hAnsi="Century Gothic"/>
                <w:sz w:val="18"/>
                <w:szCs w:val="18"/>
                <w:lang w:val="en-US"/>
              </w:rPr>
              <w:t>– Retrofit on masonry chambers</w:t>
            </w:r>
          </w:p>
          <w:p w14:paraId="7D58997F" w14:textId="677CB522" w:rsidR="00EE7EF9" w:rsidRPr="00EE7EF9" w:rsidRDefault="00EE7EF9" w:rsidP="00EE7EF9">
            <w:pPr>
              <w:ind w:left="155" w:hanging="15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7EF9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Anchoring webs over the whole component width for secure installation in concrete (T section)   </w:t>
            </w:r>
          </w:p>
          <w:p w14:paraId="2E7826B3" w14:textId="1621829A" w:rsidR="00EE7EF9" w:rsidRPr="00EE7EF9" w:rsidRDefault="00EE7EF9" w:rsidP="00EE7EF9">
            <w:pPr>
              <w:ind w:left="155" w:hanging="15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7EF9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Large wall thickness for stable internal diameter and hence </w:t>
            </w:r>
            <w:proofErr w:type="spellStart"/>
            <w:r w:rsidRPr="00EE7EF9">
              <w:rPr>
                <w:rFonts w:ascii="Century Gothic" w:hAnsi="Century Gothic"/>
                <w:sz w:val="18"/>
                <w:szCs w:val="18"/>
                <w:lang w:val="en-US"/>
              </w:rPr>
              <w:t>optimised</w:t>
            </w:r>
            <w:proofErr w:type="spellEnd"/>
            <w:r w:rsidRPr="00EE7EF9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9B37AE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AEM</w:t>
            </w:r>
            <w:r w:rsidRPr="00EE7EF9">
              <w:rPr>
                <w:rFonts w:ascii="Century Gothic" w:hAnsi="Century Gothic"/>
                <w:sz w:val="18"/>
                <w:szCs w:val="18"/>
                <w:lang w:val="en-US"/>
              </w:rPr>
              <w:t xml:space="preserve"> fit   </w:t>
            </w:r>
          </w:p>
          <w:p w14:paraId="527173E6" w14:textId="77777777" w:rsidR="00EE7EF9" w:rsidRPr="00EE7EF9" w:rsidRDefault="00EE7EF9" w:rsidP="00EE7EF9">
            <w:pPr>
              <w:ind w:left="155" w:hanging="15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7EF9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Safeguards in conjunction with </w:t>
            </w:r>
            <w:r w:rsidRPr="009B37AE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AEM</w:t>
            </w:r>
            <w:r w:rsidRPr="00EE7EF9">
              <w:rPr>
                <w:rFonts w:ascii="Century Gothic" w:hAnsi="Century Gothic"/>
                <w:sz w:val="18"/>
                <w:szCs w:val="18"/>
                <w:lang w:val="en-US"/>
              </w:rPr>
              <w:t xml:space="preserve"> a test pressure of 0.5 bar in compliance with DIN EN 1610 </w:t>
            </w:r>
          </w:p>
          <w:p w14:paraId="4F751F90" w14:textId="77777777" w:rsidR="009F0F76" w:rsidRPr="00EE7EF9" w:rsidRDefault="009F0F76" w:rsidP="009F0F76">
            <w:pPr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p w14:paraId="0F22B272" w14:textId="1D244E29" w:rsidR="00C10471" w:rsidRDefault="00CF6AA5" w:rsidP="009F0F76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76133D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14D72EAC" w14:textId="77777777" w:rsidR="00CF6AA5" w:rsidRPr="00073441" w:rsidRDefault="00CF6AA5" w:rsidP="009F0F76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p w14:paraId="41247FC7" w14:textId="77777777" w:rsidR="00C10471" w:rsidRPr="00073441" w:rsidRDefault="00C10471" w:rsidP="009F0F76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9F0F76" w14:paraId="1026B5FE" w14:textId="77777777" w:rsidTr="00073441">
              <w:tc>
                <w:tcPr>
                  <w:tcW w:w="1857" w:type="dxa"/>
                  <w:shd w:val="clear" w:color="auto" w:fill="auto"/>
                </w:tcPr>
                <w:p w14:paraId="3046D042" w14:textId="77777777" w:rsidR="009F0F76" w:rsidRPr="009F0F76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7B03B16" w14:textId="54A5E73F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5D30B7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ED77CEE" w14:textId="2BE528DA" w:rsidR="009F0F76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8109F2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355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BE08A4F" w14:textId="6D7A1745" w:rsidR="009F0F76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A13FFB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560</w:t>
                  </w:r>
                </w:p>
              </w:tc>
            </w:tr>
            <w:tr w:rsidR="009F0F76" w14:paraId="3784A369" w14:textId="77777777" w:rsidTr="00073441">
              <w:tc>
                <w:tcPr>
                  <w:tcW w:w="1857" w:type="dxa"/>
                  <w:shd w:val="clear" w:color="auto" w:fill="auto"/>
                </w:tcPr>
                <w:p w14:paraId="38209B14" w14:textId="387908DB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1F7802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2</w:t>
                  </w:r>
                  <w:r w:rsidR="001F7802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5</w:t>
                  </w:r>
                  <w:r w:rsidR="001F7802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5EA24E2" w14:textId="0EF38A6E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8C4AC2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315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295CB0B" w14:textId="7995D01E" w:rsidR="009F0F76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297701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79B2FC7" w14:textId="45CC333C" w:rsidR="009F0F76" w:rsidRPr="00073441" w:rsidRDefault="00AE5C9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630</w:t>
                  </w:r>
                </w:p>
              </w:tc>
            </w:tr>
            <w:tr w:rsidR="00C10471" w14:paraId="15339624" w14:textId="77777777" w:rsidTr="00073441">
              <w:tc>
                <w:tcPr>
                  <w:tcW w:w="1857" w:type="dxa"/>
                  <w:shd w:val="clear" w:color="auto" w:fill="auto"/>
                </w:tcPr>
                <w:p w14:paraId="767DBCDF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50C3AD06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7DD19C50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6D66A0CC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C10471" w14:paraId="04862F8D" w14:textId="77777777" w:rsidTr="00073441">
              <w:tc>
                <w:tcPr>
                  <w:tcW w:w="1857" w:type="dxa"/>
                  <w:shd w:val="clear" w:color="auto" w:fill="auto"/>
                </w:tcPr>
                <w:p w14:paraId="7713A96F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4857F6AB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719ED4F6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755CCF36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</w:tbl>
          <w:p w14:paraId="2ADADB1D" w14:textId="77777777" w:rsidR="009F0F76" w:rsidRPr="00073441" w:rsidRDefault="009F0F76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color w:val="595959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2914A56D" w14:textId="77777777" w:rsidR="009F0F76" w:rsidRPr="00073441" w:rsidRDefault="009F0F76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181B21CA" w14:textId="77777777" w:rsidR="009F0F76" w:rsidRPr="00073441" w:rsidRDefault="009F0F76" w:rsidP="000268EE">
            <w:pPr>
              <w:rPr>
                <w:color w:val="595959"/>
              </w:rPr>
            </w:pPr>
          </w:p>
        </w:tc>
      </w:tr>
    </w:tbl>
    <w:p w14:paraId="590EEFCB" w14:textId="77777777" w:rsidR="00EB0831" w:rsidRDefault="00EB0831" w:rsidP="000071B6"/>
    <w:p w14:paraId="37BA0170" w14:textId="0B7E0845" w:rsidR="00C10471" w:rsidRPr="006A5886" w:rsidRDefault="0019358C" w:rsidP="00C10471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C10471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84452C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C10471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84452C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7C18B514" w14:textId="788BF06E" w:rsidR="00EB0831" w:rsidRPr="0019358C" w:rsidRDefault="0019358C" w:rsidP="00EB0831">
      <w:pPr>
        <w:jc w:val="right"/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</w:pPr>
      <w:r w:rsidRPr="0019358C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EB0831" w:rsidRPr="0019358C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291843" w:rsidRPr="0077718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6</w:t>
      </w:r>
      <w:r w:rsidR="00EB0831" w:rsidRPr="0019358C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19358C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EB0831" w:rsidRPr="0019358C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19358C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2DA1B0C0" w14:textId="77777777" w:rsidR="006B29ED" w:rsidRDefault="006B29ED" w:rsidP="000071B6"/>
    <w:p w14:paraId="2F0689E5" w14:textId="3A3B6853" w:rsidR="00464C87" w:rsidRDefault="00464C87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7B6BB240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28E4EF5C" w14:textId="44FE915A" w:rsidR="00C10471" w:rsidRPr="00073441" w:rsidRDefault="00965104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BF55BD" w14:textId="6BABA38A" w:rsidR="00C10471" w:rsidRPr="00073441" w:rsidRDefault="00965104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493223" w14:textId="77777777" w:rsidR="00C10471" w:rsidRPr="00073441" w:rsidRDefault="00C1047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559EF" w14:textId="1E6F0290" w:rsidR="00C10471" w:rsidRPr="00073441" w:rsidRDefault="008C7B7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927EAE9" w14:textId="26125D82" w:rsidR="00C10471" w:rsidRPr="00073441" w:rsidRDefault="008C7B7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AC2F65" w14:paraId="1A0CA82C" w14:textId="77777777" w:rsidTr="00073441">
        <w:tc>
          <w:tcPr>
            <w:tcW w:w="600" w:type="dxa"/>
            <w:shd w:val="clear" w:color="auto" w:fill="auto"/>
          </w:tcPr>
          <w:p w14:paraId="6DA237A2" w14:textId="77777777" w:rsidR="00C10471" w:rsidRPr="00073441" w:rsidRDefault="00C10471" w:rsidP="000268EE">
            <w:pPr>
              <w:rPr>
                <w:color w:val="595959"/>
              </w:rPr>
            </w:pPr>
          </w:p>
          <w:p w14:paraId="033D41C2" w14:textId="2C19DF8C" w:rsidR="00C10471" w:rsidRPr="00073441" w:rsidRDefault="007F44A3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6</w:t>
            </w:r>
            <w:r w:rsidR="00C10471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60106559" w14:textId="77777777" w:rsidR="00C10471" w:rsidRPr="00073441" w:rsidRDefault="00C10471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700CF82C" w14:textId="77777777" w:rsidR="00C10471" w:rsidRPr="00974470" w:rsidRDefault="00C10471" w:rsidP="000268EE">
            <w:pPr>
              <w:rPr>
                <w:color w:val="595959"/>
                <w:lang w:val="en-US"/>
              </w:rPr>
            </w:pPr>
          </w:p>
          <w:p w14:paraId="3C99B5F5" w14:textId="6C70558C" w:rsidR="00C10471" w:rsidRPr="00974470" w:rsidRDefault="009C5FB2" w:rsidP="00C10471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456EB1">
              <w:rPr>
                <w:rFonts w:ascii="Century Gothic" w:hAnsi="Century Gothic"/>
                <w:b/>
                <w:color w:val="595959"/>
                <w:lang w:val="en-US"/>
              </w:rPr>
              <w:t>Sewage</w:t>
            </w:r>
            <w:r w:rsidRPr="00974470">
              <w:rPr>
                <w:rFonts w:ascii="Century Gothic" w:hAnsi="Century Gothic"/>
                <w:b/>
                <w:color w:val="595959"/>
                <w:lang w:val="en-US"/>
              </w:rPr>
              <w:t xml:space="preserve"> saddle </w:t>
            </w:r>
            <w:r w:rsidR="00DE0BE0">
              <w:rPr>
                <w:rFonts w:ascii="Century Gothic" w:hAnsi="Century Gothic"/>
                <w:b/>
                <w:color w:val="595959"/>
                <w:lang w:val="en-US"/>
              </w:rPr>
              <w:t>Vacuum</w:t>
            </w:r>
            <w:r w:rsidR="00C10471" w:rsidRPr="00974470">
              <w:rPr>
                <w:rFonts w:ascii="Century Gothic" w:hAnsi="Century Gothic"/>
                <w:b/>
                <w:color w:val="595959"/>
                <w:lang w:val="en-US"/>
              </w:rPr>
              <w:t xml:space="preserve">-Loading </w:t>
            </w:r>
            <w:r w:rsidR="00C10471" w:rsidRPr="00974470">
              <w:rPr>
                <w:rFonts w:ascii="Century Gothic" w:hAnsi="Century Gothic" w:cs="Arial"/>
                <w:color w:val="595959"/>
                <w:lang w:val="en-US"/>
              </w:rPr>
              <w:t xml:space="preserve">ASA </w:t>
            </w:r>
            <w:r w:rsidR="00DE0BE0">
              <w:rPr>
                <w:rFonts w:ascii="Century Gothic" w:hAnsi="Century Gothic" w:cs="Arial"/>
                <w:color w:val="595959"/>
                <w:lang w:val="en-US"/>
              </w:rPr>
              <w:t>V</w:t>
            </w:r>
            <w:r w:rsidR="00C10471" w:rsidRPr="00974470">
              <w:rPr>
                <w:rFonts w:ascii="Century Gothic" w:hAnsi="Century Gothic" w:cs="Arial"/>
                <w:color w:val="595959"/>
                <w:lang w:val="en-US"/>
              </w:rPr>
              <w:t>L</w:t>
            </w:r>
            <w:r w:rsidR="009318F1">
              <w:rPr>
                <w:rFonts w:ascii="Century Gothic" w:hAnsi="Century Gothic" w:cs="Arial"/>
                <w:color w:val="595959"/>
                <w:lang w:val="en-US"/>
              </w:rPr>
              <w:t xml:space="preserve"> 160</w:t>
            </w:r>
          </w:p>
          <w:p w14:paraId="6FE64926" w14:textId="77777777" w:rsidR="00C10471" w:rsidRPr="00974470" w:rsidRDefault="00C10471" w:rsidP="00C10471">
            <w:pPr>
              <w:rPr>
                <w:rFonts w:ascii="Century Gothic" w:hAnsi="Century Gothic"/>
                <w:color w:val="595959"/>
                <w:lang w:val="en-US"/>
              </w:rPr>
            </w:pPr>
          </w:p>
          <w:p w14:paraId="2A871860" w14:textId="68B3FF89" w:rsidR="00974470" w:rsidRPr="00974470" w:rsidRDefault="00974470" w:rsidP="00974470">
            <w:pPr>
              <w:pStyle w:val="Textkrper2"/>
              <w:rPr>
                <w:rFonts w:ascii="Century Gothic" w:hAnsi="Century Gothic"/>
                <w:b/>
                <w:sz w:val="20"/>
                <w:lang w:val="en-US"/>
              </w:rPr>
            </w:pPr>
            <w:r w:rsidRPr="00974470">
              <w:rPr>
                <w:rFonts w:ascii="Century Gothic" w:hAnsi="Century Gothic"/>
                <w:b/>
                <w:sz w:val="20"/>
                <w:lang w:val="en-US"/>
              </w:rPr>
              <w:t>for joining sewage service pipes to HD-PE waste</w:t>
            </w:r>
            <w:r>
              <w:rPr>
                <w:rFonts w:ascii="Century Gothic" w:hAnsi="Century Gothic"/>
                <w:b/>
                <w:sz w:val="20"/>
                <w:lang w:val="en-US"/>
              </w:rPr>
              <w:t>-</w:t>
            </w:r>
            <w:r w:rsidRPr="00974470">
              <w:rPr>
                <w:rFonts w:ascii="Century Gothic" w:hAnsi="Century Gothic"/>
                <w:b/>
                <w:sz w:val="20"/>
                <w:lang w:val="en-US"/>
              </w:rPr>
              <w:t>water ducts in new installations or as retrofit</w:t>
            </w:r>
          </w:p>
          <w:p w14:paraId="0C574C4E" w14:textId="77777777" w:rsidR="00C10471" w:rsidRPr="00974470" w:rsidRDefault="00C10471" w:rsidP="00C10471">
            <w:pPr>
              <w:rPr>
                <w:rFonts w:ascii="Century Gothic" w:hAnsi="Century Gothic"/>
                <w:color w:val="595959"/>
                <w:sz w:val="24"/>
                <w:lang w:val="en-US"/>
              </w:rPr>
            </w:pPr>
          </w:p>
          <w:p w14:paraId="413CA55D" w14:textId="77777777" w:rsidR="00DA7A73" w:rsidRPr="00DA7A73" w:rsidRDefault="00DA7A73" w:rsidP="00DA7A73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DA7A73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4EA0AFFC" w14:textId="77777777" w:rsidR="00DA7A73" w:rsidRPr="00DA7A73" w:rsidRDefault="00DA7A73" w:rsidP="00DA7A7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– Corrosion resistant HD-PE component</w:t>
            </w:r>
          </w:p>
          <w:p w14:paraId="058C302A" w14:textId="77777777" w:rsidR="00DA7A73" w:rsidRPr="00DA7A73" w:rsidRDefault="00DA7A73" w:rsidP="00DA7A7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– Small space requirements for ease of installation</w:t>
            </w:r>
          </w:p>
          <w:p w14:paraId="6EA963EE" w14:textId="59EEB3FF" w:rsidR="00DA7A73" w:rsidRPr="00DA7A73" w:rsidRDefault="00DA7A73" w:rsidP="00DA7A73">
            <w:pPr>
              <w:autoSpaceDE w:val="0"/>
              <w:autoSpaceDN w:val="0"/>
              <w:adjustRightInd w:val="0"/>
              <w:ind w:left="215" w:hanging="215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Direct integration of connecting pipes without disruptive offsets or obstruction to drainage   </w:t>
            </w:r>
          </w:p>
          <w:p w14:paraId="7D545FA9" w14:textId="7C14826A" w:rsidR="00DA7A73" w:rsidRPr="00DA7A73" w:rsidRDefault="00DA7A73" w:rsidP="00DA7A73">
            <w:pPr>
              <w:ind w:left="215" w:hanging="21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Exposed, fixed heating coil without PE sheathing in the saddle weld zone for direct heat transfer to the pipe’s fusion surface </w:t>
            </w:r>
          </w:p>
          <w:p w14:paraId="28E6DB9F" w14:textId="77777777" w:rsidR="00DA7A73" w:rsidRPr="00DA7A73" w:rsidRDefault="00DA7A73" w:rsidP="00DA7A7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With </w:t>
            </w:r>
            <w:r w:rsidRPr="00DA7A73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integrated fusion coupler </w:t>
            </w: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d 160 (DN 150) in the tap off</w:t>
            </w:r>
          </w:p>
          <w:p w14:paraId="3B842021" w14:textId="77777777" w:rsidR="00DA7A73" w:rsidRPr="00DA7A73" w:rsidRDefault="00DA7A73" w:rsidP="00DA7A7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– Extra wide fusion zones</w:t>
            </w:r>
          </w:p>
          <w:p w14:paraId="14C1AD8F" w14:textId="7C04313C" w:rsidR="00DA7A73" w:rsidRPr="00DA7A73" w:rsidRDefault="00DA7A73" w:rsidP="00DA7A73">
            <w:pPr>
              <w:ind w:left="154" w:hanging="154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– Extra</w:t>
            </w:r>
            <w:r w:rsidR="003729F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 xml:space="preserve">long cold zones at the saddle and in the tap off to prevent the flow of molten material  </w:t>
            </w:r>
          </w:p>
          <w:p w14:paraId="652C0E34" w14:textId="77777777" w:rsidR="00DA7A73" w:rsidRPr="00DA7A73" w:rsidRDefault="00DA7A73" w:rsidP="00DA7A7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– Barcodes for fully automated fusion</w:t>
            </w:r>
          </w:p>
          <w:p w14:paraId="6629D720" w14:textId="77777777" w:rsidR="00DA7A73" w:rsidRPr="00DA7A73" w:rsidRDefault="00DA7A73" w:rsidP="00DA7A73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– Barcode allows automatic traceability of the fitting</w:t>
            </w:r>
          </w:p>
          <w:p w14:paraId="6E2ED897" w14:textId="77777777" w:rsidR="00DA7A73" w:rsidRPr="00DA7A73" w:rsidRDefault="00DA7A73" w:rsidP="00DA7A73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Processing of the fittings </w:t>
            </w:r>
            <w:proofErr w:type="gramStart"/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according</w:t>
            </w:r>
            <w:proofErr w:type="gramEnd"/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DVS 2207-1</w:t>
            </w:r>
          </w:p>
          <w:p w14:paraId="1637FD43" w14:textId="77777777" w:rsidR="00DA7A73" w:rsidRPr="00DA7A73" w:rsidRDefault="00DA7A73" w:rsidP="00DA7A73">
            <w:pPr>
              <w:ind w:left="215" w:hanging="21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– Safety contacts for fixed and all insulated connections to fusion equipment</w:t>
            </w:r>
          </w:p>
          <w:p w14:paraId="5F85D737" w14:textId="453846B1" w:rsidR="00DA7A73" w:rsidRPr="00DA7A73" w:rsidRDefault="00DA7A73" w:rsidP="00DA7A73">
            <w:pPr>
              <w:ind w:left="215" w:hanging="21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Temperature compensation (auto fusion time adjust to ambient temperature)  </w:t>
            </w:r>
          </w:p>
          <w:p w14:paraId="2C9E35D1" w14:textId="77777777" w:rsidR="00DA7A73" w:rsidRPr="00DA7A73" w:rsidRDefault="00DA7A73" w:rsidP="00DA7A7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– Indelibly stamped batch identification</w:t>
            </w:r>
          </w:p>
          <w:p w14:paraId="4C836ECA" w14:textId="77777777" w:rsidR="00DA7A73" w:rsidRPr="00DA7A73" w:rsidRDefault="00DA7A73" w:rsidP="00DA7A7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– Individually packaged in a sheet bag</w:t>
            </w:r>
          </w:p>
          <w:p w14:paraId="693E0962" w14:textId="77777777" w:rsidR="00DA7A73" w:rsidRPr="00DA7A73" w:rsidRDefault="00DA7A73" w:rsidP="00DA7A7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– DIN EN 10204 – 3.1 inspection test certificate on request</w:t>
            </w:r>
          </w:p>
          <w:p w14:paraId="0BFAD1D1" w14:textId="77777777" w:rsidR="00DA7A73" w:rsidRPr="00DA7A73" w:rsidRDefault="00DA7A73" w:rsidP="00DA7A7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– Max. operating pressure 2.5 bar (sewage)</w:t>
            </w:r>
          </w:p>
          <w:p w14:paraId="05D9ADAE" w14:textId="77777777" w:rsidR="00DA7A73" w:rsidRPr="00DA7A73" w:rsidRDefault="00DA7A73" w:rsidP="00DA7A7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AE8A4EF" w14:textId="7EA913B7" w:rsidR="00DA7A73" w:rsidRPr="00DA7A73" w:rsidRDefault="00DA7A73" w:rsidP="00DA7A7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 xml:space="preserve">Processing requires the </w:t>
            </w:r>
            <w:r w:rsidRPr="00DA7A73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F</w:t>
            </w:r>
            <w:r w:rsidR="000C54BF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RIATOOLS </w:t>
            </w: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clamping unit</w:t>
            </w:r>
            <w:r w:rsidR="000C54B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9B13C2">
              <w:rPr>
                <w:rFonts w:ascii="Century Gothic" w:hAnsi="Century Gothic"/>
                <w:sz w:val="18"/>
                <w:szCs w:val="18"/>
                <w:lang w:val="en-US"/>
              </w:rPr>
              <w:t>FRIALOAD</w:t>
            </w:r>
            <w:r w:rsidRPr="00DA7A73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</w:p>
          <w:p w14:paraId="2B69CD84" w14:textId="77777777" w:rsidR="00BC59FC" w:rsidRPr="00DA7A73" w:rsidRDefault="00BC59FC" w:rsidP="00C10471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7F8ABF18" w14:textId="77777777" w:rsidR="00934457" w:rsidRDefault="00934457" w:rsidP="00934457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76133D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6E96C61F" w14:textId="77777777" w:rsidR="00BC59FC" w:rsidRPr="00BB0021" w:rsidRDefault="00BC59FC" w:rsidP="00C10471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293B7D83" w14:textId="77777777" w:rsidR="00C10471" w:rsidRPr="00BB002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tbl>
            <w:tblPr>
              <w:tblpPr w:leftFromText="141" w:rightFromText="141" w:vertAnchor="text" w:horzAnchor="margin" w:tblpY="-2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BC59FC" w:rsidRPr="00F65E86" w14:paraId="6BE7F952" w14:textId="77777777" w:rsidTr="00073441">
              <w:tc>
                <w:tcPr>
                  <w:tcW w:w="1857" w:type="dxa"/>
                  <w:shd w:val="clear" w:color="auto" w:fill="auto"/>
                </w:tcPr>
                <w:p w14:paraId="6A4AD3F1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200/160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3B1BE15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280/160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4D61D4B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400/160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52EB525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560/160</w:t>
                  </w:r>
                </w:p>
              </w:tc>
            </w:tr>
            <w:tr w:rsidR="00BC59FC" w:rsidRPr="00F65E86" w14:paraId="6345D5F2" w14:textId="77777777" w:rsidTr="00073441">
              <w:tc>
                <w:tcPr>
                  <w:tcW w:w="1857" w:type="dxa"/>
                  <w:shd w:val="clear" w:color="auto" w:fill="auto"/>
                </w:tcPr>
                <w:p w14:paraId="3D54B76D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225/160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60D9527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315/160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2200118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450/160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0D69604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630/160</w:t>
                  </w:r>
                </w:p>
              </w:tc>
            </w:tr>
            <w:tr w:rsidR="00BC59FC" w:rsidRPr="00F65E86" w14:paraId="675E4CDE" w14:textId="77777777" w:rsidTr="00073441">
              <w:tc>
                <w:tcPr>
                  <w:tcW w:w="1857" w:type="dxa"/>
                  <w:shd w:val="clear" w:color="auto" w:fill="auto"/>
                </w:tcPr>
                <w:p w14:paraId="092D8221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250/160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1E5DDF7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355/160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A812C7D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500/160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894967F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BC59FC" w:rsidRPr="00F65E86" w14:paraId="7645C24E" w14:textId="77777777" w:rsidTr="00073441">
              <w:tc>
                <w:tcPr>
                  <w:tcW w:w="1857" w:type="dxa"/>
                  <w:shd w:val="clear" w:color="auto" w:fill="auto"/>
                </w:tcPr>
                <w:p w14:paraId="27B7CC79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512C000B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200A87C8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4F07B8B4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</w:tbl>
          <w:p w14:paraId="73929752" w14:textId="047CD08D" w:rsidR="00F13B5B" w:rsidRPr="00BC54D5" w:rsidRDefault="009F60CC" w:rsidP="00BC59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C54D5">
              <w:rPr>
                <w:rFonts w:ascii="Century Gothic" w:hAnsi="Century Gothic"/>
                <w:sz w:val="18"/>
                <w:szCs w:val="18"/>
                <w:lang w:val="en-US"/>
              </w:rPr>
              <w:t>For installation on Close-Fit</w:t>
            </w:r>
            <w:r w:rsidR="007D1B9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Liner</w:t>
            </w:r>
            <w:r w:rsidRPr="00BC54D5">
              <w:rPr>
                <w:rFonts w:ascii="Century Gothic" w:hAnsi="Century Gothic"/>
                <w:sz w:val="18"/>
                <w:szCs w:val="18"/>
                <w:lang w:val="en-US"/>
              </w:rPr>
              <w:t xml:space="preserve"> and d 560 and d 630 please contact our hotline </w:t>
            </w:r>
          </w:p>
          <w:p w14:paraId="2BC0CC26" w14:textId="4BA427AB" w:rsidR="00C10471" w:rsidRPr="00BC54D5" w:rsidRDefault="00934457" w:rsidP="00BC59FC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BC54D5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+49 </w:t>
            </w:r>
            <w:r w:rsidR="00BC59FC" w:rsidRPr="00BC54D5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621/4861896</w:t>
            </w:r>
          </w:p>
          <w:p w14:paraId="6D3C2045" w14:textId="4B8AED5C" w:rsidR="006A5886" w:rsidRPr="00073441" w:rsidRDefault="006A5886" w:rsidP="00BC59FC">
            <w:pPr>
              <w:rPr>
                <w:color w:val="595959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36AEF3AC" w14:textId="77777777" w:rsidR="00C10471" w:rsidRPr="00AC2F65" w:rsidRDefault="00C10471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70C6EA05" w14:textId="77777777" w:rsidR="00C10471" w:rsidRPr="00AC2F65" w:rsidRDefault="00C10471" w:rsidP="000268EE">
            <w:pPr>
              <w:rPr>
                <w:color w:val="595959"/>
                <w:lang w:val="en-US"/>
              </w:rPr>
            </w:pPr>
          </w:p>
        </w:tc>
      </w:tr>
    </w:tbl>
    <w:p w14:paraId="729C5841" w14:textId="77777777" w:rsidR="00464C87" w:rsidRPr="00AC2F65" w:rsidRDefault="00464C87" w:rsidP="000071B6">
      <w:pPr>
        <w:rPr>
          <w:lang w:val="en-US"/>
        </w:rPr>
      </w:pPr>
    </w:p>
    <w:p w14:paraId="72F29F42" w14:textId="77777777" w:rsidR="00464C87" w:rsidRPr="00AC2F65" w:rsidRDefault="00464C87" w:rsidP="000071B6">
      <w:pPr>
        <w:rPr>
          <w:lang w:val="en-US"/>
        </w:rPr>
      </w:pPr>
    </w:p>
    <w:p w14:paraId="60D4ABAC" w14:textId="77777777" w:rsidR="00464C87" w:rsidRPr="00AC2F65" w:rsidRDefault="00464C87" w:rsidP="000071B6">
      <w:pPr>
        <w:rPr>
          <w:lang w:val="en-US"/>
        </w:rPr>
      </w:pPr>
    </w:p>
    <w:p w14:paraId="560E774D" w14:textId="77777777" w:rsidR="006734CB" w:rsidRPr="00AC2F65" w:rsidRDefault="006734CB" w:rsidP="000071B6">
      <w:pPr>
        <w:rPr>
          <w:lang w:val="en-US"/>
        </w:rPr>
      </w:pPr>
    </w:p>
    <w:p w14:paraId="0403A58F" w14:textId="77777777" w:rsidR="008301D5" w:rsidRPr="00AC2F65" w:rsidRDefault="008301D5" w:rsidP="000071B6">
      <w:pPr>
        <w:rPr>
          <w:lang w:val="en-US"/>
        </w:rPr>
      </w:pPr>
    </w:p>
    <w:p w14:paraId="1AF31799" w14:textId="77777777" w:rsidR="008301D5" w:rsidRPr="00AC2F65" w:rsidRDefault="008301D5" w:rsidP="000071B6">
      <w:pPr>
        <w:rPr>
          <w:lang w:val="en-US"/>
        </w:rPr>
      </w:pPr>
    </w:p>
    <w:p w14:paraId="7ADD0858" w14:textId="166F1941" w:rsidR="008301D5" w:rsidRPr="006A5886" w:rsidRDefault="002B6302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DE0BE0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DE0BE0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0C9607EA" w14:textId="3F339D7F" w:rsidR="008301D5" w:rsidRPr="00C35639" w:rsidRDefault="002B6302" w:rsidP="008301D5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C35639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300713" w:rsidRPr="00C35639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C77B74" w:rsidRPr="00C77B74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7</w:t>
      </w:r>
      <w:r w:rsidR="00300713" w:rsidRPr="00C35639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C35639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300713" w:rsidRPr="00C35639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C35639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72BA5DDE" w14:textId="77777777" w:rsidR="006734CB" w:rsidRPr="00C35639" w:rsidRDefault="006734CB" w:rsidP="000071B6">
      <w:pPr>
        <w:rPr>
          <w:sz w:val="18"/>
          <w:szCs w:val="18"/>
        </w:rPr>
      </w:pPr>
    </w:p>
    <w:p w14:paraId="72B000E3" w14:textId="5EE27AAA" w:rsidR="006734CB" w:rsidRDefault="006734CB" w:rsidP="000071B6"/>
    <w:p w14:paraId="3188B6C2" w14:textId="77777777" w:rsidR="00A3071C" w:rsidRDefault="00A3071C" w:rsidP="000071B6"/>
    <w:p w14:paraId="533C67EC" w14:textId="77777777" w:rsidR="00F13B5B" w:rsidRDefault="00F13B5B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1B7BD8C8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651EEC63" w14:textId="4742D7C3" w:rsidR="00A05423" w:rsidRPr="00073441" w:rsidRDefault="00877182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E5F8FC4" w14:textId="67BF9347" w:rsidR="00A05423" w:rsidRPr="00073441" w:rsidRDefault="00877182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31B516E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FD349" w14:textId="1E878AF8" w:rsidR="00A05423" w:rsidRPr="00073441" w:rsidRDefault="00877182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C2967B2" w14:textId="1FC8C23F" w:rsidR="00A05423" w:rsidRPr="00073441" w:rsidRDefault="00877182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013C52" w14:paraId="0898C597" w14:textId="77777777" w:rsidTr="00073441">
        <w:tc>
          <w:tcPr>
            <w:tcW w:w="600" w:type="dxa"/>
            <w:shd w:val="clear" w:color="auto" w:fill="auto"/>
          </w:tcPr>
          <w:p w14:paraId="79381E36" w14:textId="77777777" w:rsidR="00A05423" w:rsidRPr="00073441" w:rsidRDefault="00A05423" w:rsidP="000268EE">
            <w:pPr>
              <w:rPr>
                <w:color w:val="595959"/>
              </w:rPr>
            </w:pPr>
          </w:p>
          <w:p w14:paraId="78EBE83D" w14:textId="125933B1" w:rsidR="00A05423" w:rsidRPr="00073441" w:rsidRDefault="007F44A3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7</w:t>
            </w:r>
            <w:r w:rsidR="00A05423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0D395849" w14:textId="77777777" w:rsidR="00A05423" w:rsidRPr="00073441" w:rsidRDefault="00A05423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6BFCA030" w14:textId="77777777" w:rsidR="00A05423" w:rsidRPr="00BB0021" w:rsidRDefault="00A05423" w:rsidP="000268EE">
            <w:pPr>
              <w:rPr>
                <w:color w:val="595959"/>
                <w:lang w:val="en-US"/>
              </w:rPr>
            </w:pPr>
          </w:p>
          <w:p w14:paraId="559A5011" w14:textId="0238B108" w:rsidR="00A05423" w:rsidRPr="00581652" w:rsidRDefault="00581652" w:rsidP="00A05423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>
              <w:rPr>
                <w:rFonts w:ascii="Century Gothic" w:hAnsi="Century Gothic"/>
                <w:b/>
                <w:color w:val="595959"/>
                <w:lang w:val="en-US"/>
              </w:rPr>
              <w:t xml:space="preserve">Transition </w:t>
            </w:r>
            <w:r w:rsidRPr="00974470">
              <w:rPr>
                <w:rFonts w:ascii="Century Gothic" w:hAnsi="Century Gothic"/>
                <w:b/>
                <w:color w:val="595959"/>
                <w:lang w:val="en-US"/>
              </w:rPr>
              <w:t xml:space="preserve">saddle </w:t>
            </w:r>
            <w:r w:rsidR="000F2344">
              <w:rPr>
                <w:rFonts w:ascii="Century Gothic" w:hAnsi="Century Gothic"/>
                <w:b/>
                <w:color w:val="595959"/>
                <w:lang w:val="en-US"/>
              </w:rPr>
              <w:t>Vacuum</w:t>
            </w:r>
            <w:r w:rsidRPr="00974470">
              <w:rPr>
                <w:rFonts w:ascii="Century Gothic" w:hAnsi="Century Gothic"/>
                <w:b/>
                <w:color w:val="595959"/>
                <w:lang w:val="en-US"/>
              </w:rPr>
              <w:t xml:space="preserve">-Loading </w:t>
            </w:r>
            <w:r w:rsidR="00A05423" w:rsidRPr="00581652">
              <w:rPr>
                <w:rFonts w:ascii="Century Gothic" w:hAnsi="Century Gothic" w:cs="Arial"/>
                <w:color w:val="595959"/>
                <w:lang w:val="en-US"/>
              </w:rPr>
              <w:t xml:space="preserve">ASA </w:t>
            </w:r>
            <w:r w:rsidR="00D316D2">
              <w:rPr>
                <w:rFonts w:ascii="Century Gothic" w:hAnsi="Century Gothic" w:cs="Arial"/>
                <w:color w:val="595959"/>
                <w:lang w:val="en-US"/>
              </w:rPr>
              <w:t>V</w:t>
            </w:r>
            <w:r w:rsidR="00A05423" w:rsidRPr="00581652">
              <w:rPr>
                <w:rFonts w:ascii="Century Gothic" w:hAnsi="Century Gothic" w:cs="Arial"/>
                <w:color w:val="595959"/>
                <w:lang w:val="en-US"/>
              </w:rPr>
              <w:t>L</w:t>
            </w:r>
            <w:r w:rsidR="006034AD" w:rsidRPr="00581652">
              <w:rPr>
                <w:rFonts w:ascii="Century Gothic" w:hAnsi="Century Gothic" w:cs="Arial"/>
                <w:color w:val="595959"/>
                <w:lang w:val="en-US"/>
              </w:rPr>
              <w:t xml:space="preserve"> </w:t>
            </w:r>
            <w:r w:rsidR="00A05423" w:rsidRPr="00581652">
              <w:rPr>
                <w:rFonts w:ascii="Century Gothic" w:hAnsi="Century Gothic" w:cs="Arial"/>
                <w:color w:val="595959"/>
                <w:lang w:val="en-US"/>
              </w:rPr>
              <w:t>KG</w:t>
            </w:r>
            <w:r w:rsidR="00D316D2">
              <w:rPr>
                <w:rFonts w:ascii="Century Gothic" w:hAnsi="Century Gothic" w:cs="Arial"/>
                <w:color w:val="595959"/>
                <w:lang w:val="en-US"/>
              </w:rPr>
              <w:t xml:space="preserve"> 160</w:t>
            </w:r>
          </w:p>
          <w:p w14:paraId="1BFE751E" w14:textId="77777777" w:rsidR="00A05423" w:rsidRPr="00581652" w:rsidRDefault="00A05423" w:rsidP="00A05423">
            <w:pPr>
              <w:rPr>
                <w:rFonts w:ascii="Century Gothic" w:hAnsi="Century Gothic"/>
                <w:color w:val="595959"/>
                <w:sz w:val="12"/>
                <w:szCs w:val="12"/>
                <w:lang w:val="en-US"/>
              </w:rPr>
            </w:pPr>
          </w:p>
          <w:p w14:paraId="5BC2B7A5" w14:textId="785DC811" w:rsidR="0019535D" w:rsidRPr="0019535D" w:rsidRDefault="0019535D" w:rsidP="0019535D">
            <w:pPr>
              <w:pStyle w:val="Textkrper2"/>
              <w:rPr>
                <w:rFonts w:ascii="Century Gothic" w:hAnsi="Century Gothic"/>
                <w:b/>
                <w:sz w:val="20"/>
                <w:lang w:val="en-US"/>
              </w:rPr>
            </w:pPr>
            <w:r w:rsidRPr="0019535D">
              <w:rPr>
                <w:rFonts w:ascii="Century Gothic" w:hAnsi="Century Gothic"/>
                <w:b/>
                <w:sz w:val="20"/>
                <w:lang w:val="en-US"/>
              </w:rPr>
              <w:t>with integrated plug-in sleeve for joining DN 150 sewage service pipes of PVC or PP to HD-PE waste</w:t>
            </w:r>
            <w:r>
              <w:rPr>
                <w:rFonts w:ascii="Century Gothic" w:hAnsi="Century Gothic"/>
                <w:b/>
                <w:sz w:val="20"/>
                <w:lang w:val="en-US"/>
              </w:rPr>
              <w:t>-</w:t>
            </w:r>
            <w:r w:rsidRPr="0019535D">
              <w:rPr>
                <w:rFonts w:ascii="Century Gothic" w:hAnsi="Century Gothic"/>
                <w:b/>
                <w:sz w:val="20"/>
                <w:lang w:val="en-US"/>
              </w:rPr>
              <w:t>water ducts in new installations or as retrofit</w:t>
            </w:r>
          </w:p>
          <w:p w14:paraId="236F3354" w14:textId="77777777" w:rsidR="00A05423" w:rsidRPr="0019535D" w:rsidRDefault="00A05423" w:rsidP="00A05423">
            <w:pPr>
              <w:rPr>
                <w:rFonts w:ascii="Century Gothic" w:hAnsi="Century Gothic"/>
                <w:color w:val="595959"/>
                <w:sz w:val="12"/>
                <w:szCs w:val="12"/>
                <w:lang w:val="en-US"/>
              </w:rPr>
            </w:pPr>
          </w:p>
          <w:p w14:paraId="075E17DC" w14:textId="77777777" w:rsidR="00A718B2" w:rsidRPr="00B02F7C" w:rsidRDefault="00A718B2" w:rsidP="00A718B2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B02F7C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3FC60EF1" w14:textId="77777777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Corrosion resistant HD-PE component</w:t>
            </w:r>
          </w:p>
          <w:p w14:paraId="2C37F9FC" w14:textId="77777777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Small space requirements for ease of installation</w:t>
            </w:r>
          </w:p>
          <w:p w14:paraId="5018C2B5" w14:textId="151DC4B9" w:rsidR="00A718B2" w:rsidRPr="00B02F7C" w:rsidRDefault="00A718B2" w:rsidP="00B02F7C">
            <w:pPr>
              <w:autoSpaceDE w:val="0"/>
              <w:autoSpaceDN w:val="0"/>
              <w:adjustRightInd w:val="0"/>
              <w:ind w:left="86" w:hanging="86"/>
              <w:rPr>
                <w:rFonts w:ascii="Century Gothic" w:hAnsi="Century Gothic" w:cs="HelveticaNeue-Bold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Direct integration of connecting pipes without disruptive offsets or obstruction to drainage  </w:t>
            </w:r>
          </w:p>
          <w:p w14:paraId="1224ED99" w14:textId="13E8DEBF" w:rsidR="00A718B2" w:rsidRPr="00B02F7C" w:rsidRDefault="00A718B2" w:rsidP="00B02F7C">
            <w:pPr>
              <w:ind w:left="86" w:hanging="86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Exposed, fixed heating coil without PE sheathing in the saddle fusion zone for direct heat transfer to the pipe’s fusion surface  </w:t>
            </w:r>
          </w:p>
          <w:p w14:paraId="2DBBCF6A" w14:textId="77777777" w:rsidR="00A718B2" w:rsidRPr="00B02F7C" w:rsidRDefault="00A718B2" w:rsidP="00A718B2">
            <w:pPr>
              <w:ind w:left="86" w:hanging="86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With integrated DN 150 plug-in </w:t>
            </w:r>
            <w:proofErr w:type="gramStart"/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sleeve</w:t>
            </w:r>
            <w:proofErr w:type="gramEnd"/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(internal diameter) in the tap off; connecting pipes of PVC or PP are inserted directly in the sleeve section</w:t>
            </w:r>
          </w:p>
          <w:p w14:paraId="1910DE44" w14:textId="77777777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Large insertion depth for reliable connection pipe routing</w:t>
            </w:r>
          </w:p>
          <w:p w14:paraId="372B987E" w14:textId="77777777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SBR lip seal complying with EN 681-1</w:t>
            </w:r>
          </w:p>
          <w:p w14:paraId="1E85DFAF" w14:textId="77777777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Extra wide fusion zone at the saddle</w:t>
            </w:r>
          </w:p>
          <w:p w14:paraId="6FD4B539" w14:textId="21BFE4E0" w:rsidR="00A718B2" w:rsidRPr="00B02F7C" w:rsidRDefault="00A718B2" w:rsidP="00B02F7C">
            <w:pPr>
              <w:ind w:left="86" w:hanging="86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Extra</w:t>
            </w:r>
            <w:r w:rsidR="004C695B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 xml:space="preserve">long cold zones at the saddle to prevent the flow of molten material    </w:t>
            </w:r>
          </w:p>
          <w:p w14:paraId="4E394FBB" w14:textId="77777777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Barcodes for fully automated saddle fusion</w:t>
            </w:r>
          </w:p>
          <w:p w14:paraId="07B494E0" w14:textId="77777777" w:rsidR="00A718B2" w:rsidRPr="00B02F7C" w:rsidRDefault="00A718B2" w:rsidP="00A718B2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Barcode allows automatic traceability of the fitting</w:t>
            </w:r>
          </w:p>
          <w:p w14:paraId="35C003FB" w14:textId="77777777" w:rsidR="00A718B2" w:rsidRPr="00B02F7C" w:rsidRDefault="00A718B2" w:rsidP="00A718B2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Processing of the fittings </w:t>
            </w:r>
            <w:proofErr w:type="gramStart"/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according</w:t>
            </w:r>
            <w:proofErr w:type="gramEnd"/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DVS 2207-1</w:t>
            </w:r>
          </w:p>
          <w:p w14:paraId="22658D47" w14:textId="77777777" w:rsidR="00A718B2" w:rsidRPr="00B02F7C" w:rsidRDefault="00A718B2" w:rsidP="00A718B2">
            <w:pPr>
              <w:ind w:left="86" w:hanging="86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Safety contacts for fixed and all insulated connections to fusion equipment</w:t>
            </w:r>
          </w:p>
          <w:p w14:paraId="17255AAE" w14:textId="13F1F3E7" w:rsidR="00A718B2" w:rsidRPr="00B02F7C" w:rsidRDefault="00A718B2" w:rsidP="00B02F7C">
            <w:pPr>
              <w:ind w:left="86" w:hanging="86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Temperature compensation (auto fusion time adjust to ambient temperature)  </w:t>
            </w:r>
          </w:p>
          <w:p w14:paraId="0F148FB1" w14:textId="77777777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Indelibly stamped batch identification</w:t>
            </w:r>
          </w:p>
          <w:p w14:paraId="22D941E9" w14:textId="77777777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Individually packaged in a sheet bag</w:t>
            </w:r>
          </w:p>
          <w:p w14:paraId="03C23B80" w14:textId="77777777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DIN EN 10204 – 3.1 inspection test certificate on request</w:t>
            </w:r>
          </w:p>
          <w:p w14:paraId="4D714549" w14:textId="77777777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– Max. operating pressure 0.5 bar (sewage)</w:t>
            </w:r>
          </w:p>
          <w:p w14:paraId="0D7BECAC" w14:textId="77777777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6332C38" w14:textId="45A0557F" w:rsidR="00A718B2" w:rsidRPr="00B02F7C" w:rsidRDefault="00A718B2" w:rsidP="00A718B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 xml:space="preserve">Processing requires the </w:t>
            </w:r>
            <w:r w:rsidRPr="000A70D3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F</w:t>
            </w:r>
            <w:r w:rsidR="005C20F2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RIATOOLS </w:t>
            </w: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clamping unit</w:t>
            </w:r>
            <w:r w:rsidR="005C20F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FRIALOAD</w:t>
            </w:r>
            <w:r w:rsidRPr="00B02F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</w:p>
          <w:p w14:paraId="780D7950" w14:textId="77777777" w:rsidR="00A05423" w:rsidRPr="00B02F7C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254B84E6" w14:textId="49D15644" w:rsidR="00A05423" w:rsidRPr="00BB0021" w:rsidRDefault="00FA5DE5" w:rsidP="00A05423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BB002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5D361F8E" w14:textId="77777777" w:rsidR="00A05423" w:rsidRPr="00BB002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006566AD" w14:textId="77777777" w:rsidR="00A05423" w:rsidRPr="00BB002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tbl>
            <w:tblPr>
              <w:tblpPr w:leftFromText="141" w:rightFromText="141" w:vertAnchor="text" w:horzAnchor="margin" w:tblpY="-2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A05423" w:rsidRPr="00F65E86" w14:paraId="50E0FBDB" w14:textId="77777777" w:rsidTr="00073441">
              <w:tc>
                <w:tcPr>
                  <w:tcW w:w="1857" w:type="dxa"/>
                  <w:shd w:val="clear" w:color="auto" w:fill="auto"/>
                </w:tcPr>
                <w:p w14:paraId="4D20B764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225/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B28482D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355/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365CE33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560/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3A44B14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A05423" w:rsidRPr="00F65E86" w14:paraId="2A349246" w14:textId="77777777" w:rsidTr="00073441">
              <w:tc>
                <w:tcPr>
                  <w:tcW w:w="1857" w:type="dxa"/>
                  <w:shd w:val="clear" w:color="auto" w:fill="auto"/>
                </w:tcPr>
                <w:p w14:paraId="622AE63C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280/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2CF784C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450/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C46AFB0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630/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ECEAFA2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A05423" w:rsidRPr="00F65E86" w14:paraId="1541BBAC" w14:textId="77777777" w:rsidTr="00073441">
              <w:tc>
                <w:tcPr>
                  <w:tcW w:w="1857" w:type="dxa"/>
                  <w:shd w:val="clear" w:color="auto" w:fill="auto"/>
                </w:tcPr>
                <w:p w14:paraId="3DDC58A7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315/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941D49C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BB002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500/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D864B9F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241002A2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</w:tbl>
          <w:p w14:paraId="51CC1361" w14:textId="1AF7888A" w:rsidR="00877182" w:rsidRPr="006F6974" w:rsidRDefault="00877182" w:rsidP="0087718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F6974">
              <w:rPr>
                <w:rFonts w:ascii="Century Gothic" w:hAnsi="Century Gothic"/>
                <w:sz w:val="18"/>
                <w:szCs w:val="18"/>
                <w:lang w:val="en-US"/>
              </w:rPr>
              <w:t>For installation on Close-Fit</w:t>
            </w:r>
            <w:r w:rsidR="00ED3E65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Liner</w:t>
            </w:r>
            <w:r w:rsidRPr="006F697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and d 560 and d 630 please contact our hotline </w:t>
            </w:r>
          </w:p>
          <w:p w14:paraId="1D105984" w14:textId="77777777" w:rsidR="00877182" w:rsidRPr="006F6974" w:rsidRDefault="00877182" w:rsidP="00877182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6F6974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+49 621/4861896</w:t>
            </w:r>
          </w:p>
          <w:p w14:paraId="15C97F84" w14:textId="1E648C99" w:rsidR="006A5886" w:rsidRPr="00073441" w:rsidRDefault="006A5886" w:rsidP="000268EE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6E2DB01C" w14:textId="77777777" w:rsidR="00A05423" w:rsidRPr="00073441" w:rsidRDefault="00A05423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69CA151C" w14:textId="77777777" w:rsidR="00A05423" w:rsidRPr="00073441" w:rsidRDefault="00A05423" w:rsidP="000268EE">
            <w:pPr>
              <w:rPr>
                <w:color w:val="595959"/>
              </w:rPr>
            </w:pPr>
          </w:p>
        </w:tc>
      </w:tr>
    </w:tbl>
    <w:p w14:paraId="67E0F357" w14:textId="77777777" w:rsidR="006734CB" w:rsidRDefault="006734CB" w:rsidP="000071B6"/>
    <w:p w14:paraId="3BE4475E" w14:textId="77777777" w:rsidR="006734CB" w:rsidRDefault="006734CB" w:rsidP="000071B6"/>
    <w:p w14:paraId="7A89B42D" w14:textId="77777777" w:rsidR="008301D5" w:rsidRDefault="008301D5" w:rsidP="000071B6"/>
    <w:p w14:paraId="0FD20E19" w14:textId="77777777" w:rsidR="008301D5" w:rsidRDefault="008301D5" w:rsidP="000071B6"/>
    <w:p w14:paraId="0873905B" w14:textId="08972DFC" w:rsidR="008301D5" w:rsidRPr="006A5886" w:rsidRDefault="00877182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D63D09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550EEB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54759A2C" w14:textId="4DC522EF" w:rsidR="008301D5" w:rsidRPr="00BC54D5" w:rsidRDefault="00BC54D5" w:rsidP="00300713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BC54D5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300713" w:rsidRPr="00BC54D5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C77B74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8</w:t>
      </w:r>
      <w:r w:rsidR="00300713" w:rsidRPr="00BC54D5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BC54D5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300713" w:rsidRPr="00BC54D5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BC54D5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3EA85CC8" w14:textId="77777777" w:rsidR="006B29ED" w:rsidRDefault="006B29ED" w:rsidP="000071B6"/>
    <w:p w14:paraId="5BFC337B" w14:textId="7328A9A1" w:rsidR="00A05423" w:rsidRDefault="00A05423" w:rsidP="000071B6"/>
    <w:p w14:paraId="7A008CE1" w14:textId="02299CA3" w:rsidR="00BC54D5" w:rsidRDefault="00BC54D5" w:rsidP="000071B6"/>
    <w:p w14:paraId="116AC74D" w14:textId="486C7D49" w:rsidR="00BC54D5" w:rsidRDefault="00BC54D5" w:rsidP="000071B6"/>
    <w:p w14:paraId="050F3FBA" w14:textId="350C6CC2" w:rsidR="00BC54D5" w:rsidRDefault="00BC54D5" w:rsidP="000071B6"/>
    <w:p w14:paraId="38B50C12" w14:textId="149CCDDB" w:rsidR="00BC54D5" w:rsidRDefault="00BC54D5" w:rsidP="000071B6"/>
    <w:p w14:paraId="5E9210B1" w14:textId="77777777" w:rsidR="00BC54D5" w:rsidRDefault="00BC54D5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1FE59C5A" w14:textId="77777777" w:rsidTr="00073441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754FD2D1" w14:textId="28ECAC91" w:rsidR="00A05423" w:rsidRPr="00073441" w:rsidRDefault="00A45A25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5793AA" w14:textId="7C1E8C26" w:rsidR="00A05423" w:rsidRPr="00073441" w:rsidRDefault="00A45A25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4C89E6D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281E1" w14:textId="5F3CECE4" w:rsidR="00A05423" w:rsidRPr="00073441" w:rsidRDefault="00A45A25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6ED7D1D" w14:textId="36BCD569" w:rsidR="00A05423" w:rsidRPr="00073441" w:rsidRDefault="00A45A25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F65E86" w14:paraId="161289C8" w14:textId="77777777" w:rsidTr="00073441">
        <w:tc>
          <w:tcPr>
            <w:tcW w:w="604" w:type="dxa"/>
            <w:shd w:val="clear" w:color="auto" w:fill="auto"/>
          </w:tcPr>
          <w:p w14:paraId="46ABE1DE" w14:textId="77777777" w:rsidR="00A05423" w:rsidRPr="00073441" w:rsidRDefault="00A05423" w:rsidP="000268EE">
            <w:pPr>
              <w:rPr>
                <w:color w:val="595959"/>
              </w:rPr>
            </w:pPr>
          </w:p>
          <w:p w14:paraId="4B04CBD4" w14:textId="095E34D7" w:rsidR="00A05423" w:rsidRPr="00073441" w:rsidRDefault="0098106E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8</w:t>
            </w:r>
            <w:r w:rsidR="00A05423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120C571D" w14:textId="77777777" w:rsidR="00A05423" w:rsidRPr="00073441" w:rsidRDefault="00A05423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7E76B7DE" w14:textId="77777777" w:rsidR="00A05423" w:rsidRPr="00BB0021" w:rsidRDefault="00A05423" w:rsidP="000268EE">
            <w:pPr>
              <w:rPr>
                <w:color w:val="595959"/>
                <w:lang w:val="en-US"/>
              </w:rPr>
            </w:pPr>
          </w:p>
          <w:p w14:paraId="2B78B2AA" w14:textId="2254BEB6" w:rsidR="00A05423" w:rsidRPr="00123BDD" w:rsidRDefault="00A05423" w:rsidP="00A05423">
            <w:pPr>
              <w:rPr>
                <w:rFonts w:ascii="Century Gothic" w:hAnsi="Century Gothic"/>
                <w:color w:val="595959"/>
                <w:lang w:val="en-US"/>
              </w:rPr>
            </w:pPr>
            <w:r w:rsidRPr="00123BDD">
              <w:rPr>
                <w:rFonts w:ascii="Century Gothic" w:hAnsi="Century Gothic"/>
                <w:b/>
                <w:color w:val="595959"/>
                <w:lang w:val="en-US"/>
              </w:rPr>
              <w:t>S</w:t>
            </w:r>
            <w:r w:rsidR="003842FC" w:rsidRPr="00123BDD">
              <w:rPr>
                <w:rFonts w:ascii="Century Gothic" w:hAnsi="Century Gothic"/>
                <w:b/>
                <w:color w:val="595959"/>
                <w:lang w:val="en-US"/>
              </w:rPr>
              <w:t xml:space="preserve">pigot </w:t>
            </w:r>
            <w:r w:rsidR="00A01371" w:rsidRPr="00123BDD">
              <w:rPr>
                <w:rFonts w:ascii="Century Gothic" w:hAnsi="Century Gothic"/>
                <w:b/>
                <w:color w:val="595959"/>
                <w:lang w:val="en-US"/>
              </w:rPr>
              <w:t xml:space="preserve">saddle </w:t>
            </w:r>
            <w:r w:rsidRPr="00123BDD">
              <w:rPr>
                <w:rFonts w:ascii="Century Gothic" w:hAnsi="Century Gothic" w:cs="Arial"/>
                <w:color w:val="595959"/>
                <w:lang w:val="en-US"/>
              </w:rPr>
              <w:t>ASA UNI</w:t>
            </w:r>
          </w:p>
          <w:p w14:paraId="506AF6B4" w14:textId="77777777" w:rsidR="00A05423" w:rsidRPr="00123BDD" w:rsidRDefault="00A05423" w:rsidP="00A05423">
            <w:pPr>
              <w:rPr>
                <w:rFonts w:ascii="Century Gothic" w:hAnsi="Century Gothic"/>
                <w:b/>
                <w:color w:val="595959"/>
                <w:sz w:val="16"/>
                <w:szCs w:val="16"/>
                <w:lang w:val="en-US"/>
              </w:rPr>
            </w:pPr>
          </w:p>
          <w:p w14:paraId="754A8A6F" w14:textId="2C65E625" w:rsidR="00123BDD" w:rsidRPr="001A5373" w:rsidRDefault="00123BDD" w:rsidP="00123BDD">
            <w:pPr>
              <w:pStyle w:val="Textkrper2"/>
              <w:rPr>
                <w:rFonts w:ascii="Century Gothic" w:hAnsi="Century Gothic"/>
                <w:b/>
                <w:sz w:val="20"/>
                <w:lang w:val="en-US"/>
              </w:rPr>
            </w:pPr>
            <w:r w:rsidRPr="001A5373">
              <w:rPr>
                <w:rFonts w:ascii="Century Gothic" w:hAnsi="Century Gothic"/>
                <w:b/>
                <w:sz w:val="20"/>
                <w:lang w:val="en-US"/>
              </w:rPr>
              <w:t>for integration of a branch line in PE pipelines</w:t>
            </w:r>
            <w:r w:rsidR="001A5373" w:rsidRPr="001A5373">
              <w:rPr>
                <w:rFonts w:ascii="Century Gothic" w:hAnsi="Century Gothic"/>
                <w:b/>
                <w:sz w:val="20"/>
                <w:lang w:val="en-US"/>
              </w:rPr>
              <w:t xml:space="preserve"> </w:t>
            </w:r>
            <w:r w:rsidRPr="001A5373">
              <w:rPr>
                <w:rFonts w:ascii="Century Gothic" w:hAnsi="Century Gothic"/>
                <w:b/>
                <w:sz w:val="20"/>
                <w:lang w:val="en-US"/>
              </w:rPr>
              <w:t>– unpressurised or under operating pressure</w:t>
            </w:r>
          </w:p>
          <w:p w14:paraId="07E89111" w14:textId="0FEA2A26" w:rsidR="00A05423" w:rsidRPr="00BB0021" w:rsidRDefault="00A05423" w:rsidP="00A05423">
            <w:pPr>
              <w:rPr>
                <w:rFonts w:ascii="Century Gothic" w:hAnsi="Century Gothic"/>
                <w:b/>
                <w:color w:val="595959"/>
                <w:sz w:val="12"/>
                <w:szCs w:val="12"/>
                <w:lang w:val="en-US"/>
              </w:rPr>
            </w:pPr>
            <w:r w:rsidRPr="00123BDD">
              <w:rPr>
                <w:rFonts w:ascii="Century Gothic" w:hAnsi="Century Gothic"/>
                <w:b/>
                <w:color w:val="595959"/>
                <w:lang w:val="en-US"/>
              </w:rPr>
              <w:br/>
            </w:r>
          </w:p>
          <w:p w14:paraId="11662CE4" w14:textId="77777777" w:rsidR="00DD7E8C" w:rsidRPr="00DD7E8C" w:rsidRDefault="00DD7E8C" w:rsidP="00DD7E8C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DD7E8C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17D4EF96" w14:textId="77777777" w:rsidR="00DD7E8C" w:rsidRPr="00DD7E8C" w:rsidRDefault="00DD7E8C" w:rsidP="00DD7E8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Compact fitting made of HD-PE </w:t>
            </w:r>
          </w:p>
          <w:p w14:paraId="5EF80F47" w14:textId="77777777" w:rsidR="00DD7E8C" w:rsidRPr="00DD7E8C" w:rsidRDefault="00DD7E8C" w:rsidP="00DD7E8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Corrosion resistant </w:t>
            </w:r>
          </w:p>
          <w:p w14:paraId="6D6F0310" w14:textId="77777777" w:rsidR="00DD7E8C" w:rsidRPr="00DD7E8C" w:rsidRDefault="00DD7E8C" w:rsidP="00DD7E8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– Small space requirements for ease of installation</w:t>
            </w:r>
          </w:p>
          <w:p w14:paraId="541ED72C" w14:textId="090006FB" w:rsidR="00DD7E8C" w:rsidRPr="00DD7E8C" w:rsidRDefault="00DD7E8C" w:rsidP="00DD7E8C">
            <w:pPr>
              <w:autoSpaceDE w:val="0"/>
              <w:autoSpaceDN w:val="0"/>
              <w:adjustRightInd w:val="0"/>
              <w:ind w:left="215" w:hanging="215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Direct integration of connecting pipes without disruptive offsets or obstruction to drainage   </w:t>
            </w:r>
          </w:p>
          <w:p w14:paraId="6827FDF7" w14:textId="44341562" w:rsidR="00DD7E8C" w:rsidRPr="00DD7E8C" w:rsidRDefault="00DD7E8C" w:rsidP="00DD7E8C">
            <w:pPr>
              <w:ind w:left="215" w:hanging="21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Exposed, fixed heating coil without PE sheathing in the saddle fusion zone for direct heat transfer to the pipe’s fusion surface  </w:t>
            </w:r>
          </w:p>
          <w:p w14:paraId="6146CE10" w14:textId="77777777" w:rsidR="00DD7E8C" w:rsidRPr="00DD7E8C" w:rsidRDefault="00DD7E8C" w:rsidP="00DD7E8C">
            <w:pPr>
              <w:ind w:left="228" w:hanging="228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– The outlet spigot d 160 offers a levelled passage when using pipes SDR 17/17.6</w:t>
            </w:r>
          </w:p>
          <w:p w14:paraId="745C13C7" w14:textId="77777777" w:rsidR="00DD7E8C" w:rsidRPr="00DD7E8C" w:rsidRDefault="00DD7E8C" w:rsidP="00DD7E8C">
            <w:pPr>
              <w:ind w:left="228" w:hanging="228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For processing with </w:t>
            </w:r>
            <w:r w:rsidRPr="00DD7E8C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FRIAFIT couplers AM or bends ABM/ABMS</w:t>
            </w:r>
          </w:p>
          <w:p w14:paraId="0B6F9C94" w14:textId="77777777" w:rsidR="00DD7E8C" w:rsidRPr="00DD7E8C" w:rsidRDefault="00DD7E8C" w:rsidP="00DD7E8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– Extra wide fusion zones</w:t>
            </w:r>
          </w:p>
          <w:p w14:paraId="53D680CD" w14:textId="1540A77C" w:rsidR="00DD7E8C" w:rsidRPr="00DD7E8C" w:rsidRDefault="00DD7E8C" w:rsidP="00DD7E8C">
            <w:pPr>
              <w:ind w:left="154" w:hanging="154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– Extra</w:t>
            </w:r>
            <w:r w:rsidR="004C695B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long cold zones at the saddle to prevent the flow of molten material</w:t>
            </w:r>
          </w:p>
          <w:p w14:paraId="67182AA9" w14:textId="77777777" w:rsidR="00DD7E8C" w:rsidRPr="00DD7E8C" w:rsidRDefault="00DD7E8C" w:rsidP="00DD7E8C">
            <w:pPr>
              <w:ind w:left="154" w:hanging="154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Suitable for all pipe diameters in the given range using the clamping unit </w:t>
            </w:r>
            <w:r w:rsidRPr="00DD7E8C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UNITOP</w:t>
            </w:r>
          </w:p>
          <w:p w14:paraId="46546C27" w14:textId="4E66634E" w:rsidR="00DD7E8C" w:rsidRPr="00DD7E8C" w:rsidRDefault="00DD7E8C" w:rsidP="00A7445C">
            <w:pPr>
              <w:ind w:left="215" w:hanging="21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Tapping in unpressurised condition with tapping kit </w:t>
            </w:r>
            <w:r w:rsidRPr="00DD7E8C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FWAB XL / FWAB ASA</w:t>
            </w: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</w:p>
          <w:p w14:paraId="2FC5E910" w14:textId="77777777" w:rsidR="00DD7E8C" w:rsidRPr="00DD7E8C" w:rsidRDefault="00DD7E8C" w:rsidP="00DD7E8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– Barcodes for fully automated fusion</w:t>
            </w:r>
          </w:p>
          <w:p w14:paraId="568ADCEF" w14:textId="77777777" w:rsidR="00DD7E8C" w:rsidRPr="00DD7E8C" w:rsidRDefault="00DD7E8C" w:rsidP="00DD7E8C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– Barcode allows automatic traceability of the fitting</w:t>
            </w:r>
          </w:p>
          <w:p w14:paraId="284A99AA" w14:textId="77777777" w:rsidR="00DD7E8C" w:rsidRPr="00DD7E8C" w:rsidRDefault="00DD7E8C" w:rsidP="00DD7E8C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Processing of the fittings </w:t>
            </w:r>
            <w:proofErr w:type="gramStart"/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according</w:t>
            </w:r>
            <w:proofErr w:type="gramEnd"/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DVS 2207-1</w:t>
            </w:r>
          </w:p>
          <w:p w14:paraId="50F5C442" w14:textId="77777777" w:rsidR="00DD7E8C" w:rsidRPr="00DD7E8C" w:rsidRDefault="00DD7E8C" w:rsidP="00DD7E8C">
            <w:pPr>
              <w:ind w:left="215" w:hanging="21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– Safety contacts for fixed and all insulated connections to fusion equipment</w:t>
            </w:r>
          </w:p>
          <w:p w14:paraId="0F618509" w14:textId="138430FC" w:rsidR="00DD7E8C" w:rsidRPr="00DD7E8C" w:rsidRDefault="00DD7E8C" w:rsidP="00A7445C">
            <w:pPr>
              <w:ind w:left="215" w:hanging="21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Temperature compensation (auto fusion time adjust to ambient temperature)  </w:t>
            </w:r>
          </w:p>
          <w:p w14:paraId="2B395C40" w14:textId="77777777" w:rsidR="00DD7E8C" w:rsidRPr="00DD7E8C" w:rsidRDefault="00DD7E8C" w:rsidP="00DD7E8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– Indelibly stamped batch identification</w:t>
            </w:r>
          </w:p>
          <w:p w14:paraId="5294BCA5" w14:textId="77777777" w:rsidR="00DD7E8C" w:rsidRPr="00DD7E8C" w:rsidRDefault="00DD7E8C" w:rsidP="00DD7E8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– Individually packaged in a sheet bag</w:t>
            </w:r>
          </w:p>
          <w:p w14:paraId="2F15E507" w14:textId="77777777" w:rsidR="00DD7E8C" w:rsidRPr="00DD7E8C" w:rsidRDefault="00DD7E8C" w:rsidP="00DD7E8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– DIN EN 10204 – 3.1 inspection test certificate on request</w:t>
            </w:r>
          </w:p>
          <w:p w14:paraId="76000446" w14:textId="77777777" w:rsidR="00DD7E8C" w:rsidRPr="00DD7E8C" w:rsidRDefault="00DD7E8C" w:rsidP="00DD7E8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D7E8C">
              <w:rPr>
                <w:rFonts w:ascii="Century Gothic" w:hAnsi="Century Gothic"/>
                <w:sz w:val="18"/>
                <w:szCs w:val="18"/>
                <w:lang w:val="en-US"/>
              </w:rPr>
              <w:t>– Max. operating pressure 2.5 bar (sewage)</w:t>
            </w:r>
          </w:p>
          <w:p w14:paraId="32169DF9" w14:textId="77777777" w:rsidR="00A05423" w:rsidRPr="00DD7E8C" w:rsidRDefault="00A05423" w:rsidP="00A05423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p w14:paraId="28B72968" w14:textId="16F6B4A8" w:rsidR="00A05423" w:rsidRPr="00EC7851" w:rsidRDefault="00C524BF" w:rsidP="00A05423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EC7851">
              <w:rPr>
                <w:rFonts w:ascii="Century Gothic" w:hAnsi="Century Gothic"/>
                <w:sz w:val="18"/>
                <w:szCs w:val="18"/>
                <w:lang w:val="en-US"/>
              </w:rPr>
              <w:t xml:space="preserve">Processing requires the UNITOP clamping unit and </w:t>
            </w:r>
            <w:r w:rsidR="00A05423" w:rsidRPr="00EC785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FWAB XL </w:t>
            </w:r>
            <w:r w:rsidRPr="00EC785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ta</w:t>
            </w:r>
            <w:r w:rsidR="00EC7851" w:rsidRPr="00EC785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pping kit</w:t>
            </w:r>
            <w:r w:rsidR="00A05423" w:rsidRPr="00EC785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15BC4D5B" w14:textId="77777777" w:rsidR="00A05423" w:rsidRPr="00EC785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  <w:u w:val="single"/>
                <w:lang w:val="en-US"/>
              </w:rPr>
            </w:pPr>
          </w:p>
          <w:p w14:paraId="090CCB34" w14:textId="77777777" w:rsidR="004C6FFC" w:rsidRPr="00BB0021" w:rsidRDefault="004C6FFC" w:rsidP="004C6FFC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BB002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661F4151" w14:textId="77777777" w:rsidR="00A05423" w:rsidRPr="00BB002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5819B709" w14:textId="77777777" w:rsidR="00A05423" w:rsidRPr="00BB002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BB002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d 630 – 900 / d 160</w:t>
            </w:r>
          </w:p>
          <w:p w14:paraId="6D8FC2B6" w14:textId="77777777" w:rsidR="00EF68D8" w:rsidRPr="00BB0021" w:rsidRDefault="00EF68D8" w:rsidP="00A05423">
            <w:pPr>
              <w:rPr>
                <w:color w:val="595959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F2DB648" w14:textId="77777777" w:rsidR="00A05423" w:rsidRPr="00BB0021" w:rsidRDefault="00A05423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57B6ACDD" w14:textId="77777777" w:rsidR="00A05423" w:rsidRPr="00BB0021" w:rsidRDefault="00A05423" w:rsidP="000268EE">
            <w:pPr>
              <w:rPr>
                <w:color w:val="595959"/>
                <w:lang w:val="en-US"/>
              </w:rPr>
            </w:pPr>
          </w:p>
        </w:tc>
      </w:tr>
    </w:tbl>
    <w:p w14:paraId="603C7BEC" w14:textId="77777777" w:rsidR="00A05423" w:rsidRPr="00BB0021" w:rsidRDefault="00A05423" w:rsidP="000071B6">
      <w:pPr>
        <w:rPr>
          <w:lang w:val="en-US"/>
        </w:rPr>
      </w:pPr>
    </w:p>
    <w:p w14:paraId="0B6AE467" w14:textId="77777777" w:rsidR="00325BF6" w:rsidRPr="00BB0021" w:rsidRDefault="00325BF6" w:rsidP="000071B6">
      <w:pPr>
        <w:rPr>
          <w:lang w:val="en-US"/>
        </w:rPr>
      </w:pPr>
    </w:p>
    <w:p w14:paraId="1EC90AD4" w14:textId="77777777" w:rsidR="00A05423" w:rsidRPr="00BB0021" w:rsidRDefault="00A05423" w:rsidP="000071B6">
      <w:pPr>
        <w:rPr>
          <w:lang w:val="en-US"/>
        </w:rPr>
      </w:pPr>
    </w:p>
    <w:p w14:paraId="21B11E77" w14:textId="77777777" w:rsidR="008301D5" w:rsidRPr="00BB0021" w:rsidRDefault="008301D5" w:rsidP="000071B6">
      <w:pPr>
        <w:rPr>
          <w:lang w:val="en-US"/>
        </w:rPr>
      </w:pPr>
    </w:p>
    <w:p w14:paraId="22EA7E98" w14:textId="77777777" w:rsidR="008301D5" w:rsidRPr="00BB0021" w:rsidRDefault="008301D5" w:rsidP="000071B6">
      <w:pPr>
        <w:rPr>
          <w:lang w:val="en-US"/>
        </w:rPr>
      </w:pPr>
    </w:p>
    <w:p w14:paraId="19074C03" w14:textId="77777777" w:rsidR="008301D5" w:rsidRPr="00BB0021" w:rsidRDefault="008301D5" w:rsidP="000071B6">
      <w:pPr>
        <w:rPr>
          <w:lang w:val="en-US"/>
        </w:rPr>
      </w:pPr>
    </w:p>
    <w:p w14:paraId="47FBCACF" w14:textId="77777777" w:rsidR="008301D5" w:rsidRPr="00BB0021" w:rsidRDefault="008301D5" w:rsidP="000071B6">
      <w:pPr>
        <w:rPr>
          <w:lang w:val="en-US"/>
        </w:rPr>
      </w:pPr>
    </w:p>
    <w:p w14:paraId="21A03820" w14:textId="77777777" w:rsidR="008301D5" w:rsidRPr="00BB0021" w:rsidRDefault="008301D5" w:rsidP="000071B6">
      <w:pPr>
        <w:rPr>
          <w:lang w:val="en-US"/>
        </w:rPr>
      </w:pPr>
    </w:p>
    <w:p w14:paraId="1A95DDB2" w14:textId="77777777" w:rsidR="008301D5" w:rsidRPr="00BB0021" w:rsidRDefault="008301D5" w:rsidP="000071B6">
      <w:pPr>
        <w:rPr>
          <w:lang w:val="en-US"/>
        </w:rPr>
      </w:pPr>
    </w:p>
    <w:p w14:paraId="0266C6BE" w14:textId="77777777" w:rsidR="008301D5" w:rsidRPr="00BB0021" w:rsidRDefault="008301D5" w:rsidP="000071B6">
      <w:pPr>
        <w:rPr>
          <w:lang w:val="en-US"/>
        </w:rPr>
      </w:pPr>
    </w:p>
    <w:p w14:paraId="3BE308AB" w14:textId="77777777" w:rsidR="008301D5" w:rsidRPr="00BB0021" w:rsidRDefault="008301D5" w:rsidP="000071B6">
      <w:pPr>
        <w:rPr>
          <w:lang w:val="en-US"/>
        </w:rPr>
      </w:pPr>
    </w:p>
    <w:p w14:paraId="0FD050F5" w14:textId="069E4254" w:rsidR="008301D5" w:rsidRPr="006A5886" w:rsidRDefault="003D20DE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910B22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910B22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45BE8066" w14:textId="74407023" w:rsidR="00A05423" w:rsidRPr="003D20DE" w:rsidRDefault="003D20DE" w:rsidP="00300713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3D20DE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300713" w:rsidRPr="003D20DE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C77B74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9</w:t>
      </w:r>
      <w:r w:rsidR="00300713" w:rsidRPr="003D20DE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3D20DE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300713" w:rsidRPr="003D20DE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3D20DE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3850A824" w14:textId="2C4EB2BB" w:rsidR="006B29ED" w:rsidRDefault="006B29ED" w:rsidP="000071B6"/>
    <w:p w14:paraId="622B8473" w14:textId="77777777" w:rsidR="003D20DE" w:rsidRDefault="003D20DE" w:rsidP="000071B6"/>
    <w:p w14:paraId="094F33D0" w14:textId="373B334E" w:rsidR="00A05423" w:rsidRDefault="00A05423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009B7DD0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3E837805" w14:textId="3EF198A7" w:rsidR="00EF68D8" w:rsidRPr="00073441" w:rsidRDefault="00BB002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A04044" w14:textId="6BCB62F0" w:rsidR="00EF68D8" w:rsidRPr="00073441" w:rsidRDefault="00BB002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2CE527D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F3A75" w14:textId="56691123" w:rsidR="00EF68D8" w:rsidRPr="00073441" w:rsidRDefault="00BB002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4B28B6B" w14:textId="48ECD6BF" w:rsidR="00EF68D8" w:rsidRPr="00073441" w:rsidRDefault="00BB002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F65E86" w14:paraId="511D9B09" w14:textId="77777777" w:rsidTr="00073441">
        <w:tc>
          <w:tcPr>
            <w:tcW w:w="600" w:type="dxa"/>
            <w:shd w:val="clear" w:color="auto" w:fill="auto"/>
          </w:tcPr>
          <w:p w14:paraId="68364471" w14:textId="77777777" w:rsidR="00EF68D8" w:rsidRPr="00073441" w:rsidRDefault="00EF68D8" w:rsidP="000268EE">
            <w:pPr>
              <w:rPr>
                <w:color w:val="595959"/>
              </w:rPr>
            </w:pPr>
          </w:p>
          <w:p w14:paraId="04EC7F84" w14:textId="72F97819" w:rsidR="00EF68D8" w:rsidRPr="00073441" w:rsidRDefault="00E16969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9</w:t>
            </w:r>
            <w:r w:rsidR="00EF68D8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7FE4AF6F" w14:textId="77777777" w:rsidR="00EF68D8" w:rsidRPr="00073441" w:rsidRDefault="00EF68D8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032B3648" w14:textId="77777777" w:rsidR="00EF68D8" w:rsidRPr="00A21973" w:rsidRDefault="00EF68D8" w:rsidP="000268EE">
            <w:pPr>
              <w:rPr>
                <w:color w:val="595959"/>
                <w:lang w:val="en-US"/>
              </w:rPr>
            </w:pPr>
          </w:p>
          <w:p w14:paraId="2BCE0C7F" w14:textId="4594C4E1" w:rsidR="00EF68D8" w:rsidRPr="00B61747" w:rsidRDefault="00365D75" w:rsidP="00EF68D8">
            <w:pPr>
              <w:rPr>
                <w:rFonts w:ascii="Century Gothic" w:hAnsi="Century Gothic"/>
                <w:color w:val="595959"/>
                <w:lang w:val="en-US"/>
              </w:rPr>
            </w:pPr>
            <w:r w:rsidRPr="00456EB1">
              <w:rPr>
                <w:rFonts w:ascii="Century Gothic" w:hAnsi="Century Gothic"/>
                <w:b/>
                <w:color w:val="595959"/>
                <w:lang w:val="en-US"/>
              </w:rPr>
              <w:t>Sewage</w:t>
            </w:r>
            <w:r w:rsidRPr="00974470">
              <w:rPr>
                <w:rFonts w:ascii="Century Gothic" w:hAnsi="Century Gothic"/>
                <w:b/>
                <w:color w:val="595959"/>
                <w:lang w:val="en-US"/>
              </w:rPr>
              <w:t xml:space="preserve"> saddle</w:t>
            </w:r>
            <w:r w:rsidRPr="00B61747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="00EF68D8" w:rsidRPr="00B61747">
              <w:rPr>
                <w:rFonts w:ascii="Century Gothic" w:hAnsi="Century Gothic"/>
                <w:b/>
                <w:color w:val="595959"/>
                <w:lang w:val="en-US"/>
              </w:rPr>
              <w:t>Va</w:t>
            </w:r>
            <w:r w:rsidR="007B0305" w:rsidRPr="00B61747">
              <w:rPr>
                <w:rFonts w:ascii="Century Gothic" w:hAnsi="Century Gothic"/>
                <w:b/>
                <w:color w:val="595959"/>
                <w:lang w:val="en-US"/>
              </w:rPr>
              <w:t>c</w:t>
            </w:r>
            <w:r w:rsidR="00EF68D8" w:rsidRPr="00B61747">
              <w:rPr>
                <w:rFonts w:ascii="Century Gothic" w:hAnsi="Century Gothic"/>
                <w:b/>
                <w:color w:val="595959"/>
                <w:lang w:val="en-US"/>
              </w:rPr>
              <w:t xml:space="preserve">uum-Loading </w:t>
            </w:r>
            <w:r w:rsidR="00EF68D8" w:rsidRPr="00B61747">
              <w:rPr>
                <w:rFonts w:ascii="Century Gothic" w:hAnsi="Century Gothic" w:cs="Arial"/>
                <w:color w:val="595959"/>
                <w:lang w:val="en-US"/>
              </w:rPr>
              <w:t>ASA VL</w:t>
            </w:r>
            <w:r w:rsidR="00B33EC5">
              <w:rPr>
                <w:rFonts w:ascii="Century Gothic" w:hAnsi="Century Gothic" w:cs="Arial"/>
                <w:color w:val="595959"/>
                <w:lang w:val="en-US"/>
              </w:rPr>
              <w:t xml:space="preserve"> 225</w:t>
            </w:r>
          </w:p>
          <w:p w14:paraId="1AC241A7" w14:textId="77777777" w:rsidR="00EF68D8" w:rsidRPr="00B61747" w:rsidRDefault="00EF68D8" w:rsidP="00EF68D8">
            <w:pPr>
              <w:rPr>
                <w:rFonts w:ascii="Century Gothic" w:hAnsi="Century Gothic"/>
                <w:b/>
                <w:color w:val="595959"/>
                <w:sz w:val="16"/>
                <w:szCs w:val="16"/>
                <w:lang w:val="en-US"/>
              </w:rPr>
            </w:pPr>
          </w:p>
          <w:p w14:paraId="7E8B8519" w14:textId="3BE5761C" w:rsidR="00EF68D8" w:rsidRPr="001E29ED" w:rsidRDefault="00B61747" w:rsidP="00EF68D8">
            <w:pPr>
              <w:rPr>
                <w:rFonts w:ascii="Century Gothic" w:hAnsi="Century Gothic"/>
                <w:b/>
                <w:lang w:val="en-US"/>
              </w:rPr>
            </w:pPr>
            <w:r w:rsidRPr="001E29ED">
              <w:rPr>
                <w:rFonts w:ascii="Century Gothic" w:hAnsi="Century Gothic"/>
                <w:b/>
                <w:lang w:val="en-US"/>
              </w:rPr>
              <w:t>for jointing of large branches d 225 at HD-PE main pipes</w:t>
            </w:r>
          </w:p>
          <w:p w14:paraId="6CF0D913" w14:textId="77777777" w:rsidR="00B61747" w:rsidRPr="00B61747" w:rsidRDefault="00B61747" w:rsidP="00EF68D8">
            <w:pPr>
              <w:rPr>
                <w:rFonts w:ascii="Century Gothic" w:hAnsi="Century Gothic"/>
                <w:b/>
                <w:color w:val="595959"/>
                <w:sz w:val="12"/>
                <w:szCs w:val="12"/>
                <w:lang w:val="en-US"/>
              </w:rPr>
            </w:pPr>
          </w:p>
          <w:p w14:paraId="487BFD50" w14:textId="77777777" w:rsidR="00300365" w:rsidRPr="00331F97" w:rsidRDefault="00300365" w:rsidP="00300365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331F97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57B1D3D5" w14:textId="77777777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Compact fitting made of HD-PE </w:t>
            </w:r>
          </w:p>
          <w:p w14:paraId="5C187030" w14:textId="77777777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Corrosion resistant </w:t>
            </w:r>
          </w:p>
          <w:p w14:paraId="3094CB2A" w14:textId="77777777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– Small space requirements for ease of installation</w:t>
            </w:r>
          </w:p>
          <w:p w14:paraId="3827B371" w14:textId="27B0CA2D" w:rsidR="00300365" w:rsidRPr="00331F97" w:rsidRDefault="00300365" w:rsidP="002A7069">
            <w:pPr>
              <w:autoSpaceDE w:val="0"/>
              <w:autoSpaceDN w:val="0"/>
              <w:adjustRightInd w:val="0"/>
              <w:ind w:left="215" w:hanging="215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Direct integration of connecting pipes without disruptive offsets or obstruction to drainage   </w:t>
            </w:r>
          </w:p>
          <w:p w14:paraId="52AD1EE4" w14:textId="273C888E" w:rsidR="00300365" w:rsidRPr="00331F97" w:rsidRDefault="00300365" w:rsidP="002A7069">
            <w:pPr>
              <w:ind w:left="215" w:hanging="21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Exposed, fixed heating coil without PE sheathing in the saddle fusion zone for direct heat transfer to the pipe’s fusion surface   </w:t>
            </w:r>
          </w:p>
          <w:p w14:paraId="5686E1E6" w14:textId="31269562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The outlet spigot d 225 for use with </w:t>
            </w:r>
            <w:r w:rsidRPr="00340098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FRIAFIT</w:t>
            </w: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couplers </w:t>
            </w:r>
            <w:r w:rsidRPr="00340098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AM </w:t>
            </w: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or transition couplers </w:t>
            </w:r>
            <w:r w:rsidRPr="00340098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AMKG</w:t>
            </w:r>
            <w:r w:rsidRPr="00331F97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r w:rsidR="002A7069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  </w:t>
            </w:r>
            <w:r w:rsidR="00245332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  </w:t>
            </w: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d 225 on PVC/PP DN 200</w:t>
            </w:r>
          </w:p>
          <w:p w14:paraId="0F9522ED" w14:textId="77777777" w:rsidR="00300365" w:rsidRPr="00331F97" w:rsidRDefault="00300365" w:rsidP="00300365">
            <w:pPr>
              <w:ind w:left="228" w:hanging="228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– Level passage in combination with SDR 17/17.6</w:t>
            </w:r>
            <w:r w:rsidRPr="00331F97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connection pipes, unobstructed drainage</w:t>
            </w:r>
          </w:p>
          <w:p w14:paraId="6769A6ED" w14:textId="77777777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– Extra wide fusion zones</w:t>
            </w:r>
          </w:p>
          <w:p w14:paraId="5B35C137" w14:textId="489E0446" w:rsidR="00300365" w:rsidRPr="00331F97" w:rsidRDefault="00300365" w:rsidP="00300365">
            <w:pPr>
              <w:ind w:left="154" w:hanging="154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– Extra</w:t>
            </w:r>
            <w:r w:rsidR="00245332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long cold zones at the saddle to prevent the flow of molten material</w:t>
            </w:r>
          </w:p>
          <w:p w14:paraId="38424322" w14:textId="0B5968D2" w:rsidR="00300365" w:rsidRPr="00331F97" w:rsidRDefault="00300365" w:rsidP="00300365">
            <w:pPr>
              <w:ind w:left="154" w:hanging="154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Innovative vacuum clamping for safe bridging of even large pipe out-of-roundness’s and pipe shape deviations     </w:t>
            </w:r>
          </w:p>
          <w:p w14:paraId="2C0610E0" w14:textId="2145A34C" w:rsidR="00300365" w:rsidRPr="00331F97" w:rsidRDefault="00300365" w:rsidP="002A7069">
            <w:pPr>
              <w:ind w:left="215" w:hanging="21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Tapping in unpressurised condition with tapping kit </w:t>
            </w:r>
            <w:r w:rsidRPr="00D35CCE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FWAB ASA</w:t>
            </w: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</w:p>
          <w:p w14:paraId="7FC22A6D" w14:textId="77777777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– Barcodes for fully automated fusion</w:t>
            </w:r>
          </w:p>
          <w:p w14:paraId="56E29B9F" w14:textId="77777777" w:rsidR="00300365" w:rsidRPr="00331F97" w:rsidRDefault="00300365" w:rsidP="00300365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– Barcode allows automatic traceability of the fitting</w:t>
            </w:r>
          </w:p>
          <w:p w14:paraId="4E78FEB3" w14:textId="77777777" w:rsidR="00300365" w:rsidRPr="00331F97" w:rsidRDefault="00300365" w:rsidP="00300365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Processing of the fittings </w:t>
            </w:r>
            <w:proofErr w:type="gramStart"/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according</w:t>
            </w:r>
            <w:proofErr w:type="gramEnd"/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DVS 2207-1</w:t>
            </w:r>
          </w:p>
          <w:p w14:paraId="12CFEE00" w14:textId="77777777" w:rsidR="00300365" w:rsidRPr="00331F97" w:rsidRDefault="00300365" w:rsidP="00300365">
            <w:pPr>
              <w:ind w:left="215" w:hanging="21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– Safety contacts for fixed and all insulated connections to fusion equipment</w:t>
            </w:r>
          </w:p>
          <w:p w14:paraId="2B294049" w14:textId="7614EF20" w:rsidR="00300365" w:rsidRPr="00331F97" w:rsidRDefault="00300365" w:rsidP="002A7069">
            <w:pPr>
              <w:ind w:left="215" w:hanging="215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Temperature compensation (auto fusion time adjust to ambient temperature)  </w:t>
            </w:r>
          </w:p>
          <w:p w14:paraId="68940CC1" w14:textId="77777777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– Indelibly stamped batch identification</w:t>
            </w:r>
          </w:p>
          <w:p w14:paraId="12BA38F5" w14:textId="77777777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– Individually packaged in a sheet bag</w:t>
            </w:r>
          </w:p>
          <w:p w14:paraId="0D27D79D" w14:textId="77777777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– DIN EN 10204 – 3.1 inspection test certificate on request</w:t>
            </w:r>
          </w:p>
          <w:p w14:paraId="4C8755E3" w14:textId="77777777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>– Max. operating pressure 2.5 bar (sewage)</w:t>
            </w:r>
          </w:p>
          <w:p w14:paraId="7EF6B39D" w14:textId="77777777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5955792E" w14:textId="650ACFC1" w:rsidR="00300365" w:rsidRPr="00331F97" w:rsidRDefault="00300365" w:rsidP="003003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31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Processing requires </w:t>
            </w:r>
            <w:r w:rsidR="00391824">
              <w:rPr>
                <w:rFonts w:ascii="Century Gothic" w:hAnsi="Century Gothic"/>
                <w:sz w:val="18"/>
                <w:szCs w:val="18"/>
                <w:lang w:val="en-US"/>
              </w:rPr>
              <w:t xml:space="preserve">FRIATOOLS </w:t>
            </w:r>
            <w:r w:rsidR="00CC3818" w:rsidRPr="00B02F7C">
              <w:rPr>
                <w:rFonts w:ascii="Century Gothic" w:hAnsi="Century Gothic"/>
                <w:sz w:val="18"/>
                <w:szCs w:val="18"/>
                <w:lang w:val="en-US"/>
              </w:rPr>
              <w:t>clamping unit</w:t>
            </w:r>
            <w:r w:rsidR="00CC3818">
              <w:rPr>
                <w:rFonts w:ascii="Century Gothic" w:hAnsi="Century Gothic"/>
                <w:sz w:val="18"/>
                <w:szCs w:val="18"/>
                <w:lang w:val="en-US"/>
              </w:rPr>
              <w:t xml:space="preserve"> FRIALOAD</w:t>
            </w:r>
            <w:r w:rsidR="00CC3818" w:rsidRPr="00B02F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</w:p>
          <w:p w14:paraId="5B318E79" w14:textId="77777777" w:rsidR="00EF68D8" w:rsidRPr="00331F97" w:rsidRDefault="00EF68D8" w:rsidP="00EF68D8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p w14:paraId="3110E969" w14:textId="1B1895A5" w:rsidR="00EF68D8" w:rsidRPr="00A21973" w:rsidRDefault="0029070E" w:rsidP="00EF68D8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A21973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1931928A" w14:textId="77777777" w:rsidR="0029070E" w:rsidRPr="00A21973" w:rsidRDefault="0029070E" w:rsidP="00EF68D8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D551F7" w:rsidRPr="00F65E86" w14:paraId="7B3337DC" w14:textId="77777777" w:rsidTr="00073441">
              <w:tc>
                <w:tcPr>
                  <w:tcW w:w="1857" w:type="dxa"/>
                  <w:shd w:val="clear" w:color="auto" w:fill="auto"/>
                </w:tcPr>
                <w:p w14:paraId="70D735D0" w14:textId="04318BE2" w:rsidR="00EF68D8" w:rsidRPr="00A21973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315 / d 225</w:t>
                  </w:r>
                  <w:r w:rsidR="00457668"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B385025" w14:textId="77777777" w:rsidR="00EF68D8" w:rsidRPr="00A21973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400 / d 225*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A675E5B" w14:textId="77777777" w:rsidR="00EF68D8" w:rsidRPr="00A21973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500 / d 225*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A9B8467" w14:textId="77777777" w:rsidR="00EF68D8" w:rsidRPr="00A21973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630 / d 225</w:t>
                  </w:r>
                </w:p>
              </w:tc>
            </w:tr>
            <w:tr w:rsidR="00D551F7" w:rsidRPr="00F65E86" w14:paraId="09C05C4B" w14:textId="77777777" w:rsidTr="00073441">
              <w:tc>
                <w:tcPr>
                  <w:tcW w:w="1857" w:type="dxa"/>
                  <w:shd w:val="clear" w:color="auto" w:fill="auto"/>
                </w:tcPr>
                <w:p w14:paraId="76F2E7F5" w14:textId="7BD00928" w:rsidR="00EF68D8" w:rsidRPr="00A21973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355 / 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FB997B7" w14:textId="77777777" w:rsidR="00EF68D8" w:rsidRPr="00A21973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450 / 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DFE2F1B" w14:textId="77777777" w:rsidR="00EF68D8" w:rsidRPr="00A21973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560 / 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B6200AA" w14:textId="77777777" w:rsidR="00EF68D8" w:rsidRPr="00A21973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710 / d 225*</w:t>
                  </w:r>
                </w:p>
              </w:tc>
            </w:tr>
          </w:tbl>
          <w:p w14:paraId="33A15741" w14:textId="77777777" w:rsidR="00EF68D8" w:rsidRPr="00A21973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4F9D2052" w14:textId="77777777" w:rsidR="00EF68D8" w:rsidRPr="00A21973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44A37145" w14:textId="25428629" w:rsidR="00EF68D8" w:rsidRDefault="00EF68D8" w:rsidP="00A1411D">
            <w:pPr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A1411D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* </w:t>
            </w:r>
            <w:r w:rsidR="00273729" w:rsidRPr="004A6E5C">
              <w:rPr>
                <w:rFonts w:ascii="Century Gothic" w:hAnsi="Century Gothic"/>
                <w:sz w:val="18"/>
                <w:szCs w:val="18"/>
                <w:lang w:val="en-US"/>
              </w:rPr>
              <w:t>Cross-dimensional processing</w:t>
            </w:r>
            <w:r w:rsidR="004A6E5C">
              <w:rPr>
                <w:rFonts w:ascii="Century Gothic" w:hAnsi="Century Gothic"/>
                <w:sz w:val="18"/>
                <w:szCs w:val="18"/>
                <w:lang w:val="en-US"/>
              </w:rPr>
              <w:t>:</w:t>
            </w:r>
            <w:r w:rsidRPr="004A6E5C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EE4C58" w:rsidRPr="004A6E5C">
              <w:rPr>
                <w:rFonts w:ascii="Century Gothic" w:hAnsi="Century Gothic"/>
                <w:sz w:val="18"/>
                <w:szCs w:val="18"/>
                <w:lang w:val="en-US"/>
              </w:rPr>
              <w:t>Processing requires FRIATOOLS</w:t>
            </w:r>
            <w:r w:rsidR="00EE4C58" w:rsidRPr="004A6E5C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CF2812" w:rsidRPr="004A6E5C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mounting aid </w:t>
            </w:r>
            <w:r w:rsidRPr="000F5DEC">
              <w:rPr>
                <w:rFonts w:ascii="Century Gothic" w:hAnsi="Century Gothic"/>
                <w:bCs/>
                <w:color w:val="595959"/>
                <w:sz w:val="18"/>
                <w:szCs w:val="18"/>
                <w:lang w:val="en-US"/>
              </w:rPr>
              <w:t>ASA VL</w:t>
            </w:r>
          </w:p>
          <w:p w14:paraId="107CB46A" w14:textId="706DF02A" w:rsidR="00A1411D" w:rsidRPr="00A1411D" w:rsidRDefault="00A1411D" w:rsidP="00A1411D">
            <w:pPr>
              <w:rPr>
                <w:color w:val="595959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B2206CD" w14:textId="77777777" w:rsidR="00EF68D8" w:rsidRPr="00A1411D" w:rsidRDefault="00EF68D8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036B941C" w14:textId="77777777" w:rsidR="00EF68D8" w:rsidRPr="00A1411D" w:rsidRDefault="00EF68D8" w:rsidP="000268EE">
            <w:pPr>
              <w:rPr>
                <w:color w:val="595959"/>
                <w:lang w:val="en-US"/>
              </w:rPr>
            </w:pPr>
          </w:p>
        </w:tc>
      </w:tr>
    </w:tbl>
    <w:p w14:paraId="77D19031" w14:textId="77777777" w:rsidR="00A05423" w:rsidRPr="00A1411D" w:rsidRDefault="00A05423" w:rsidP="000071B6">
      <w:pPr>
        <w:rPr>
          <w:lang w:val="en-US"/>
        </w:rPr>
      </w:pPr>
    </w:p>
    <w:p w14:paraId="3D95A588" w14:textId="77777777" w:rsidR="00A05423" w:rsidRPr="00A1411D" w:rsidRDefault="00A05423" w:rsidP="000071B6">
      <w:pPr>
        <w:rPr>
          <w:lang w:val="en-US"/>
        </w:rPr>
      </w:pPr>
    </w:p>
    <w:p w14:paraId="30FC2474" w14:textId="77777777" w:rsidR="00A05423" w:rsidRPr="00A1411D" w:rsidRDefault="00A05423" w:rsidP="000071B6">
      <w:pPr>
        <w:rPr>
          <w:lang w:val="en-US"/>
        </w:rPr>
      </w:pPr>
    </w:p>
    <w:p w14:paraId="540F4C02" w14:textId="77777777" w:rsidR="00A05423" w:rsidRPr="00A1411D" w:rsidRDefault="00A05423" w:rsidP="000071B6">
      <w:pPr>
        <w:rPr>
          <w:lang w:val="en-US"/>
        </w:rPr>
      </w:pPr>
    </w:p>
    <w:p w14:paraId="69E3C8B5" w14:textId="77777777" w:rsidR="00A05423" w:rsidRPr="00A1411D" w:rsidRDefault="00A05423" w:rsidP="000071B6">
      <w:pPr>
        <w:rPr>
          <w:lang w:val="en-US"/>
        </w:rPr>
      </w:pPr>
    </w:p>
    <w:p w14:paraId="6297BBBE" w14:textId="77777777" w:rsidR="00A05423" w:rsidRPr="00A1411D" w:rsidRDefault="00A05423" w:rsidP="000071B6">
      <w:pPr>
        <w:rPr>
          <w:lang w:val="en-US"/>
        </w:rPr>
      </w:pPr>
    </w:p>
    <w:p w14:paraId="720A48C1" w14:textId="613DED25" w:rsidR="008301D5" w:rsidRPr="006A5886" w:rsidRDefault="00245332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4C39B1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4C39B1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0F960110" w14:textId="191269EB" w:rsidR="00A05423" w:rsidRPr="00245332" w:rsidRDefault="00245332" w:rsidP="00300713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245332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300713" w:rsidRPr="00245332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1F395B" w:rsidRPr="00245332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1</w:t>
      </w:r>
      <w:r w:rsidR="003F1EAF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0</w:t>
      </w:r>
      <w:r w:rsidR="00300713" w:rsidRPr="00245332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245332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300713" w:rsidRPr="00245332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245332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08B37A7D" w14:textId="77777777" w:rsidR="00A05423" w:rsidRDefault="00A05423" w:rsidP="000071B6"/>
    <w:p w14:paraId="686EBF4F" w14:textId="2C0A923A" w:rsidR="006B29ED" w:rsidRDefault="006B29ED" w:rsidP="000071B6"/>
    <w:p w14:paraId="2C987930" w14:textId="77777777" w:rsidR="00A1411D" w:rsidRDefault="00A1411D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5C978B2B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7BAE38D9" w14:textId="2FF13780" w:rsidR="00EF68D8" w:rsidRPr="00073441" w:rsidRDefault="00EA2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C7E666" w14:textId="01C25704" w:rsidR="00EF68D8" w:rsidRPr="00073441" w:rsidRDefault="00EA2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0DEC3C7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97246" w14:textId="15E5C7E1" w:rsidR="00EF68D8" w:rsidRPr="00073441" w:rsidRDefault="00EA2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E71BE20" w14:textId="77175CAA" w:rsidR="00EF68D8" w:rsidRPr="00073441" w:rsidRDefault="00EA2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F65E86" w14:paraId="6BFC13E5" w14:textId="77777777" w:rsidTr="00073441">
        <w:tc>
          <w:tcPr>
            <w:tcW w:w="600" w:type="dxa"/>
            <w:shd w:val="clear" w:color="auto" w:fill="auto"/>
          </w:tcPr>
          <w:p w14:paraId="3CC2DDA4" w14:textId="77777777" w:rsidR="00EF68D8" w:rsidRPr="00073441" w:rsidRDefault="00EF68D8" w:rsidP="000268EE">
            <w:pPr>
              <w:rPr>
                <w:color w:val="595959"/>
              </w:rPr>
            </w:pPr>
          </w:p>
          <w:p w14:paraId="1ABDC16F" w14:textId="1FBA5195" w:rsidR="00EF68D8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</w:t>
            </w:r>
            <w:r w:rsidR="0073278C">
              <w:rPr>
                <w:rFonts w:ascii="Century Gothic" w:hAnsi="Century Gothic"/>
                <w:color w:val="595959"/>
              </w:rPr>
              <w:t>0</w:t>
            </w:r>
            <w:r w:rsidR="00EF68D8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7CB28587" w14:textId="77777777" w:rsidR="00EF68D8" w:rsidRPr="00073441" w:rsidRDefault="00EF68D8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67B993D0" w14:textId="77777777" w:rsidR="00EF68D8" w:rsidRPr="00A21973" w:rsidRDefault="00EF68D8" w:rsidP="000268EE">
            <w:pPr>
              <w:rPr>
                <w:color w:val="595959"/>
                <w:lang w:val="en-US"/>
              </w:rPr>
            </w:pPr>
          </w:p>
          <w:p w14:paraId="5568717F" w14:textId="6548569D" w:rsidR="00EF68D8" w:rsidRPr="00570933" w:rsidRDefault="0049655A" w:rsidP="00EF68D8">
            <w:pPr>
              <w:rPr>
                <w:rFonts w:ascii="Century Gothic" w:hAnsi="Century Gothic"/>
                <w:color w:val="595959"/>
                <w:lang w:val="en-US"/>
              </w:rPr>
            </w:pPr>
            <w:r w:rsidRPr="00570933">
              <w:rPr>
                <w:rFonts w:ascii="Century Gothic" w:hAnsi="Century Gothic"/>
                <w:b/>
                <w:color w:val="595959"/>
                <w:lang w:val="en-US"/>
              </w:rPr>
              <w:t xml:space="preserve">Connecting </w:t>
            </w:r>
            <w:r w:rsidR="00F45587" w:rsidRPr="00570933">
              <w:rPr>
                <w:rFonts w:ascii="Century Gothic" w:hAnsi="Century Gothic"/>
                <w:b/>
                <w:color w:val="595959"/>
                <w:lang w:val="en-US"/>
              </w:rPr>
              <w:t xml:space="preserve">Spigot </w:t>
            </w:r>
            <w:r w:rsidR="00EF68D8" w:rsidRPr="00570933">
              <w:rPr>
                <w:rFonts w:ascii="Century Gothic" w:hAnsi="Century Gothic" w:cs="Arial"/>
                <w:color w:val="595959"/>
                <w:lang w:val="en-US"/>
              </w:rPr>
              <w:t>ASA MULTI</w:t>
            </w:r>
          </w:p>
          <w:p w14:paraId="22D6F44C" w14:textId="77777777" w:rsidR="00EF68D8" w:rsidRPr="00570933" w:rsidRDefault="00EF68D8" w:rsidP="00EF68D8">
            <w:pPr>
              <w:rPr>
                <w:rFonts w:ascii="Century Gothic" w:hAnsi="Century Gothic"/>
                <w:b/>
                <w:color w:val="595959"/>
                <w:sz w:val="16"/>
                <w:szCs w:val="16"/>
                <w:lang w:val="en-US"/>
              </w:rPr>
            </w:pPr>
          </w:p>
          <w:p w14:paraId="23121F67" w14:textId="53EC3261" w:rsidR="00EF68D8" w:rsidRPr="00051FA5" w:rsidRDefault="00570933" w:rsidP="00EF68D8">
            <w:pPr>
              <w:rPr>
                <w:rFonts w:ascii="Century Gothic" w:hAnsi="Century Gothic"/>
                <w:b/>
                <w:lang w:val="en-US"/>
              </w:rPr>
            </w:pPr>
            <w:r w:rsidRPr="00051FA5">
              <w:rPr>
                <w:rFonts w:ascii="Century Gothic" w:hAnsi="Century Gothic"/>
                <w:b/>
                <w:lang w:val="en-US"/>
              </w:rPr>
              <w:t>for the connection of HD-PE service pipes d 160 or side branches to clay or concrete mains.</w:t>
            </w:r>
          </w:p>
          <w:p w14:paraId="25D384C7" w14:textId="77777777" w:rsidR="00432574" w:rsidRPr="00570933" w:rsidRDefault="00432574" w:rsidP="00EF68D8">
            <w:pPr>
              <w:rPr>
                <w:rFonts w:ascii="Century Gothic" w:hAnsi="Century Gothic"/>
                <w:b/>
                <w:color w:val="595959"/>
                <w:sz w:val="12"/>
                <w:szCs w:val="12"/>
                <w:lang w:val="en-US"/>
              </w:rPr>
            </w:pPr>
          </w:p>
          <w:p w14:paraId="17B73765" w14:textId="77777777" w:rsidR="00D868EB" w:rsidRPr="00D868EB" w:rsidRDefault="00D868EB" w:rsidP="00D868EB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D868EB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6AD4E638" w14:textId="77777777" w:rsidR="00D868EB" w:rsidRPr="00D868EB" w:rsidRDefault="00D868EB" w:rsidP="00D868E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868EB">
              <w:rPr>
                <w:rFonts w:ascii="Century Gothic" w:hAnsi="Century Gothic"/>
                <w:sz w:val="18"/>
                <w:szCs w:val="18"/>
                <w:lang w:val="en-US"/>
              </w:rPr>
              <w:t>– Corrosion resistant HD-PE component</w:t>
            </w:r>
          </w:p>
          <w:p w14:paraId="46B8C1FD" w14:textId="4E130F01" w:rsidR="00D868EB" w:rsidRPr="00D868EB" w:rsidRDefault="00D868EB" w:rsidP="00D868E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868EB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Small space requirements for ease of installation    </w:t>
            </w:r>
          </w:p>
          <w:p w14:paraId="38F6D24A" w14:textId="77777777" w:rsidR="00D868EB" w:rsidRPr="00D868EB" w:rsidRDefault="00D868EB" w:rsidP="00D868EB">
            <w:pPr>
              <w:ind w:left="228" w:hanging="228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868EB">
              <w:rPr>
                <w:rFonts w:ascii="Century Gothic" w:hAnsi="Century Gothic"/>
                <w:sz w:val="18"/>
                <w:szCs w:val="18"/>
                <w:lang w:val="en-US"/>
              </w:rPr>
              <w:t>– The outlet spigot d 160 offers a levelled passage when using pipes SDR 17/17.6.</w:t>
            </w:r>
          </w:p>
          <w:p w14:paraId="6FEE3061" w14:textId="77777777" w:rsidR="00D868EB" w:rsidRPr="00D868EB" w:rsidRDefault="00D868EB" w:rsidP="00D868EB">
            <w:pPr>
              <w:ind w:left="228" w:hanging="228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868EB">
              <w:rPr>
                <w:rFonts w:ascii="Century Gothic" w:hAnsi="Century Gothic"/>
                <w:sz w:val="18"/>
                <w:szCs w:val="18"/>
                <w:lang w:val="en-US"/>
              </w:rPr>
              <w:t>– Its bright inner surface facilitates an optimal view during camera inspection</w:t>
            </w:r>
          </w:p>
          <w:p w14:paraId="144D2838" w14:textId="740A9C18" w:rsidR="00D868EB" w:rsidRPr="00D868EB" w:rsidRDefault="00D868EB" w:rsidP="00D868E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868EB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Fusible with </w:t>
            </w:r>
            <w:r w:rsidRPr="00316453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FRIAFIT couplers AM or bends ABM/ABMS</w:t>
            </w:r>
            <w:r w:rsidRPr="00D868E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   </w:t>
            </w:r>
          </w:p>
          <w:p w14:paraId="6F0CAD3B" w14:textId="77777777" w:rsidR="00D868EB" w:rsidRPr="00D868EB" w:rsidRDefault="00D868EB" w:rsidP="00D868E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868EB">
              <w:rPr>
                <w:rFonts w:ascii="Century Gothic" w:hAnsi="Century Gothic"/>
                <w:sz w:val="18"/>
                <w:szCs w:val="18"/>
                <w:lang w:val="en-US"/>
              </w:rPr>
              <w:t>– Indelibly stamped batch identification</w:t>
            </w:r>
          </w:p>
          <w:p w14:paraId="545E95D0" w14:textId="77777777" w:rsidR="00D868EB" w:rsidRPr="00D868EB" w:rsidRDefault="00D868EB" w:rsidP="00D868E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868EB">
              <w:rPr>
                <w:rFonts w:ascii="Century Gothic" w:hAnsi="Century Gothic"/>
                <w:sz w:val="18"/>
                <w:szCs w:val="18"/>
                <w:lang w:val="en-US"/>
              </w:rPr>
              <w:t>– Individually packaged in a sheet bag</w:t>
            </w:r>
          </w:p>
          <w:p w14:paraId="4BA61D43" w14:textId="77777777" w:rsidR="00D868EB" w:rsidRPr="00D868EB" w:rsidRDefault="00D868EB" w:rsidP="00D868E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868EB">
              <w:rPr>
                <w:rFonts w:ascii="Century Gothic" w:hAnsi="Century Gothic"/>
                <w:sz w:val="18"/>
                <w:szCs w:val="18"/>
                <w:lang w:val="en-US"/>
              </w:rPr>
              <w:t>– DIN EN 10204 – 3.1 inspection test certificate on request</w:t>
            </w:r>
          </w:p>
          <w:p w14:paraId="01ED4817" w14:textId="3AD7AA90" w:rsidR="00D868EB" w:rsidRPr="00D868EB" w:rsidRDefault="00D868EB" w:rsidP="00D868E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868EB">
              <w:rPr>
                <w:rFonts w:ascii="Century Gothic" w:hAnsi="Century Gothic"/>
                <w:sz w:val="18"/>
                <w:szCs w:val="18"/>
                <w:lang w:val="en-US"/>
              </w:rPr>
              <w:t>– Max. operating pressure 0.5 bar (sewage)</w:t>
            </w:r>
          </w:p>
          <w:p w14:paraId="45FB36B0" w14:textId="77777777" w:rsidR="00BA12E2" w:rsidRDefault="00D868EB" w:rsidP="00D868EB">
            <w:pPr>
              <w:ind w:left="228" w:hanging="228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868EB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The tapping take place with a usual core drill fitted with a standard tapping bit of </w:t>
            </w:r>
          </w:p>
          <w:p w14:paraId="06F33AE1" w14:textId="74903230" w:rsidR="00D868EB" w:rsidRPr="00D868EB" w:rsidRDefault="00BA12E2" w:rsidP="00D868EB">
            <w:pPr>
              <w:ind w:left="228" w:hanging="228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  </w:t>
            </w:r>
            <w:r w:rsidR="00D868EB" w:rsidRPr="00D868EB">
              <w:rPr>
                <w:rFonts w:ascii="Century Gothic" w:hAnsi="Century Gothic"/>
                <w:sz w:val="18"/>
                <w:szCs w:val="18"/>
                <w:lang w:val="en-US"/>
              </w:rPr>
              <w:t>d = 172 mm</w:t>
            </w:r>
          </w:p>
          <w:p w14:paraId="4368D6B9" w14:textId="77777777" w:rsidR="00EF68D8" w:rsidRPr="00D868EB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2CB4870E" w14:textId="77777777" w:rsidR="001E2F51" w:rsidRPr="001E2F51" w:rsidRDefault="001E2F51" w:rsidP="001E2F51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2F51">
              <w:rPr>
                <w:rFonts w:ascii="Century Gothic" w:hAnsi="Century Gothic"/>
                <w:sz w:val="18"/>
                <w:szCs w:val="18"/>
                <w:lang w:val="en-US"/>
              </w:rPr>
              <w:t>For the assembly the assembly key ASA MULTI MS is required</w:t>
            </w:r>
          </w:p>
          <w:p w14:paraId="28025266" w14:textId="04956195" w:rsidR="00EF68D8" w:rsidRPr="004A2AFA" w:rsidRDefault="00EF68D8" w:rsidP="001E2F51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4A2AFA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(</w:t>
            </w:r>
            <w:r w:rsidR="007E7087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Order</w:t>
            </w:r>
            <w:r w:rsidRPr="004A2AFA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-</w:t>
            </w:r>
            <w:r w:rsidR="007E7087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Ref</w:t>
            </w:r>
            <w:r w:rsidR="005E0BCD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.</w:t>
            </w:r>
            <w:r w:rsidRPr="004A2AFA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682660)</w:t>
            </w:r>
          </w:p>
          <w:p w14:paraId="7C1FC8B3" w14:textId="77777777" w:rsidR="00EF68D8" w:rsidRPr="004A2AFA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05CBD490" w14:textId="5A52885B" w:rsidR="00EF68D8" w:rsidRDefault="004A2AFA" w:rsidP="00EF68D8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4A2AFA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2B45FE3A" w14:textId="77777777" w:rsidR="004A2AFA" w:rsidRPr="004A2AFA" w:rsidRDefault="004A2AFA" w:rsidP="00EF68D8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76"/>
              <w:gridCol w:w="2476"/>
              <w:gridCol w:w="2476"/>
            </w:tblGrid>
            <w:tr w:rsidR="000268EE" w:rsidRPr="00752436" w14:paraId="18E16740" w14:textId="77777777" w:rsidTr="00073441">
              <w:tc>
                <w:tcPr>
                  <w:tcW w:w="2476" w:type="dxa"/>
                  <w:shd w:val="clear" w:color="auto" w:fill="auto"/>
                </w:tcPr>
                <w:p w14:paraId="77A65201" w14:textId="3836E818" w:rsidR="000268EE" w:rsidRPr="00A21973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42A4EB52" w14:textId="0EC9DEA1" w:rsidR="000268EE" w:rsidRPr="00A21973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4BE4857A" w14:textId="2346F8F6" w:rsidR="000268EE" w:rsidRPr="00A21973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268EE" w:rsidRPr="00752436" w14:paraId="59730E80" w14:textId="77777777" w:rsidTr="00073441">
              <w:tc>
                <w:tcPr>
                  <w:tcW w:w="2476" w:type="dxa"/>
                  <w:shd w:val="clear" w:color="auto" w:fill="auto"/>
                </w:tcPr>
                <w:p w14:paraId="1A42B222" w14:textId="77777777" w:rsidR="000268EE" w:rsidRPr="00A21973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 xml:space="preserve">DN 250 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0BB87874" w14:textId="77777777" w:rsidR="000268EE" w:rsidRPr="00A21973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160</w:t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3EF1B329" w14:textId="2A6127F5" w:rsidR="000268EE" w:rsidRPr="00A21973" w:rsidRDefault="00C2511A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 xml:space="preserve">Order-Ref. </w:t>
                  </w:r>
                  <w:r w:rsidR="000268EE"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682650</w:t>
                  </w:r>
                </w:p>
              </w:tc>
            </w:tr>
            <w:tr w:rsidR="000268EE" w:rsidRPr="00752436" w14:paraId="2B8D0F5B" w14:textId="77777777" w:rsidTr="00073441">
              <w:tc>
                <w:tcPr>
                  <w:tcW w:w="2476" w:type="dxa"/>
                  <w:shd w:val="clear" w:color="auto" w:fill="auto"/>
                </w:tcPr>
                <w:p w14:paraId="2E001FD7" w14:textId="77777777" w:rsidR="000268EE" w:rsidRPr="00A21973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 xml:space="preserve">DN 300 / DN 350 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55D23EB1" w14:textId="77777777" w:rsidR="000268EE" w:rsidRPr="00A21973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160</w:t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7DBBDFFE" w14:textId="3F51FBC5" w:rsidR="000268EE" w:rsidRPr="00A21973" w:rsidRDefault="00C2511A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 xml:space="preserve">Order-Ref. </w:t>
                  </w:r>
                  <w:r w:rsidR="000268EE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>682651</w:t>
                  </w:r>
                </w:p>
              </w:tc>
            </w:tr>
            <w:tr w:rsidR="000268EE" w:rsidRPr="00752436" w14:paraId="21090602" w14:textId="77777777" w:rsidTr="00073441">
              <w:tc>
                <w:tcPr>
                  <w:tcW w:w="2476" w:type="dxa"/>
                  <w:shd w:val="clear" w:color="auto" w:fill="auto"/>
                </w:tcPr>
                <w:p w14:paraId="5D92E81B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 xml:space="preserve">DN 250 / DN 300 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67DF29AD" w14:textId="77777777" w:rsidR="000268EE" w:rsidRPr="00A21973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160</w:t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774EB1D4" w14:textId="47349141" w:rsidR="000268EE" w:rsidRPr="00073441" w:rsidRDefault="00C2511A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 xml:space="preserve">Order-Ref. </w:t>
                  </w:r>
                  <w:r w:rsidR="000268EE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>682651</w:t>
                  </w:r>
                </w:p>
              </w:tc>
            </w:tr>
          </w:tbl>
          <w:p w14:paraId="72383518" w14:textId="77777777" w:rsidR="000268EE" w:rsidRPr="00A21973" w:rsidRDefault="000268EE" w:rsidP="00EF68D8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6A40F01B" w14:textId="5E08367E" w:rsidR="007574C5" w:rsidRPr="00004BEA" w:rsidRDefault="00EF68D8" w:rsidP="00EF68D8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1"/>
            </w:r>
            <w:r w:rsidRPr="00004BEA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7574C5" w:rsidRPr="00004BEA">
              <w:rPr>
                <w:rFonts w:ascii="Century Gothic" w:hAnsi="Century Gothic" w:cs="Arial"/>
                <w:sz w:val="18"/>
                <w:szCs w:val="18"/>
                <w:lang w:val="en-US"/>
              </w:rPr>
              <w:t>Suitable for connection to clay pipes DN 250 N and DN 250 H (standard and high-</w:t>
            </w:r>
            <w:r w:rsidR="00004BEA" w:rsidRPr="00004BEA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004BEA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 </w:t>
            </w:r>
            <w:r w:rsidR="007574C5" w:rsidRPr="00004BEA">
              <w:rPr>
                <w:rFonts w:ascii="Century Gothic" w:hAnsi="Century Gothic" w:cs="Arial"/>
                <w:sz w:val="18"/>
                <w:szCs w:val="18"/>
                <w:lang w:val="en-US"/>
              </w:rPr>
              <w:t>performance series EN 295)</w:t>
            </w:r>
          </w:p>
          <w:p w14:paraId="47F20DAF" w14:textId="77777777" w:rsidR="00BE04EE" w:rsidRPr="00004BEA" w:rsidRDefault="00BE04EE" w:rsidP="00EF68D8">
            <w:pPr>
              <w:rPr>
                <w:rFonts w:ascii="Century Gothic" w:hAnsi="Century Gothic" w:cs="Arial"/>
                <w:color w:val="595959"/>
                <w:sz w:val="18"/>
                <w:szCs w:val="18"/>
                <w:lang w:val="en-US"/>
              </w:rPr>
            </w:pPr>
          </w:p>
          <w:p w14:paraId="29AD5517" w14:textId="6E902B2C" w:rsidR="00EF68D8" w:rsidRPr="00004BEA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2"/>
            </w:r>
            <w:r w:rsidRPr="004E027E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4E027E" w:rsidRPr="00004BEA">
              <w:rPr>
                <w:rFonts w:ascii="Century Gothic" w:hAnsi="Century Gothic" w:cs="Arial"/>
                <w:sz w:val="18"/>
                <w:szCs w:val="18"/>
                <w:lang w:val="en-US"/>
              </w:rPr>
              <w:t>Suitable for connection to clay pipes DN 300/350 N and DN 300 /DN 350 H (standard and high-performance series EN 295)</w:t>
            </w:r>
          </w:p>
          <w:p w14:paraId="79A60CBF" w14:textId="77777777" w:rsidR="00EF68D8" w:rsidRPr="004E027E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50545554" w14:textId="77777777" w:rsidR="000268EE" w:rsidRPr="00004BEA" w:rsidRDefault="00EF68D8" w:rsidP="000268EE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3"/>
            </w:r>
            <w:r w:rsidRPr="00D93A7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D93A71" w:rsidRPr="00004BEA">
              <w:rPr>
                <w:rFonts w:ascii="Century Gothic" w:hAnsi="Century Gothic" w:cs="Arial"/>
                <w:sz w:val="18"/>
                <w:szCs w:val="18"/>
                <w:lang w:val="en-US"/>
              </w:rPr>
              <w:t>Suitable for connection to concrete pipes DN 250/DN 300 (EN1916)</w:t>
            </w:r>
          </w:p>
          <w:p w14:paraId="787A328A" w14:textId="77777777" w:rsidR="00D93A71" w:rsidRDefault="00D93A71" w:rsidP="000268EE">
            <w:pPr>
              <w:rPr>
                <w:rFonts w:cs="Arial"/>
                <w:color w:val="595959"/>
                <w:lang w:val="en-US"/>
              </w:rPr>
            </w:pPr>
          </w:p>
          <w:p w14:paraId="35E0D88D" w14:textId="4E5A479D" w:rsidR="00D93A71" w:rsidRPr="00D93A71" w:rsidRDefault="00D93A71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DE065BA" w14:textId="77777777" w:rsidR="00EF68D8" w:rsidRPr="00D93A71" w:rsidRDefault="00EF68D8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74AB5580" w14:textId="77777777" w:rsidR="00EF68D8" w:rsidRPr="00D93A71" w:rsidRDefault="00EF68D8" w:rsidP="000268EE">
            <w:pPr>
              <w:rPr>
                <w:color w:val="595959"/>
                <w:lang w:val="en-US"/>
              </w:rPr>
            </w:pPr>
          </w:p>
        </w:tc>
      </w:tr>
    </w:tbl>
    <w:p w14:paraId="409436E5" w14:textId="77777777" w:rsidR="00A05423" w:rsidRPr="00D93A71" w:rsidRDefault="00A05423" w:rsidP="000071B6">
      <w:pPr>
        <w:rPr>
          <w:lang w:val="en-US"/>
        </w:rPr>
      </w:pPr>
    </w:p>
    <w:p w14:paraId="110ACF07" w14:textId="77777777" w:rsidR="00A05423" w:rsidRPr="00D93A71" w:rsidRDefault="00A05423" w:rsidP="000071B6">
      <w:pPr>
        <w:rPr>
          <w:lang w:val="en-US"/>
        </w:rPr>
      </w:pPr>
    </w:p>
    <w:p w14:paraId="66B4FF3B" w14:textId="77777777" w:rsidR="00A05423" w:rsidRPr="00D93A71" w:rsidRDefault="00A05423" w:rsidP="000071B6">
      <w:pPr>
        <w:rPr>
          <w:lang w:val="en-US"/>
        </w:rPr>
      </w:pPr>
    </w:p>
    <w:p w14:paraId="48B06368" w14:textId="77777777" w:rsidR="00A05423" w:rsidRPr="00D93A71" w:rsidRDefault="00A05423" w:rsidP="000071B6">
      <w:pPr>
        <w:rPr>
          <w:lang w:val="en-US"/>
        </w:rPr>
      </w:pPr>
    </w:p>
    <w:p w14:paraId="31E278FB" w14:textId="77777777" w:rsidR="00A05423" w:rsidRPr="00D93A71" w:rsidRDefault="00A05423" w:rsidP="000071B6">
      <w:pPr>
        <w:rPr>
          <w:lang w:val="en-US"/>
        </w:rPr>
      </w:pPr>
    </w:p>
    <w:p w14:paraId="5847F3BF" w14:textId="3C2A120F" w:rsidR="008301D5" w:rsidRPr="006A5886" w:rsidRDefault="00FF05C6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923102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923102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5B5ED9ED" w14:textId="3955C675" w:rsidR="00A05423" w:rsidRPr="00FF05C6" w:rsidRDefault="00FF05C6" w:rsidP="00300713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FF05C6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300713" w:rsidRPr="00FF05C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1808CC" w:rsidRPr="00FF05C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1</w:t>
      </w:r>
      <w:r w:rsidR="003F1EAF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1</w:t>
      </w:r>
      <w:r w:rsidR="00300713" w:rsidRPr="00FF05C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FF05C6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300713" w:rsidRPr="00FF05C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FF05C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60DB3662" w14:textId="77777777" w:rsidR="00A05423" w:rsidRDefault="00A05423" w:rsidP="000071B6"/>
    <w:p w14:paraId="54C22CE9" w14:textId="6192E427" w:rsidR="006B29ED" w:rsidRDefault="006B29ED" w:rsidP="000071B6"/>
    <w:p w14:paraId="5B47894D" w14:textId="626B46B5" w:rsidR="00FF05C6" w:rsidRDefault="00FF05C6" w:rsidP="000071B6"/>
    <w:p w14:paraId="488471A2" w14:textId="1C083290" w:rsidR="00FF05C6" w:rsidRDefault="00FF05C6" w:rsidP="000071B6"/>
    <w:p w14:paraId="01888892" w14:textId="6DEBFCBD" w:rsidR="00FF05C6" w:rsidRDefault="00FF05C6" w:rsidP="000071B6"/>
    <w:p w14:paraId="114BC53E" w14:textId="22DA8DCD" w:rsidR="00FF05C6" w:rsidRDefault="00FF05C6" w:rsidP="000071B6"/>
    <w:p w14:paraId="357EC6BE" w14:textId="5B9B359F" w:rsidR="00FF05C6" w:rsidRDefault="00FF05C6" w:rsidP="000071B6"/>
    <w:p w14:paraId="6C65035A" w14:textId="1C500F03" w:rsidR="00FF05C6" w:rsidRDefault="00FF05C6" w:rsidP="000071B6"/>
    <w:p w14:paraId="465CA5DB" w14:textId="6B538C23" w:rsidR="00D865BC" w:rsidRDefault="00D865BC" w:rsidP="000071B6"/>
    <w:p w14:paraId="7F3402C9" w14:textId="095BE4C4" w:rsidR="00D865BC" w:rsidRDefault="00D865BC" w:rsidP="000071B6"/>
    <w:p w14:paraId="5A9C7835" w14:textId="77777777" w:rsidR="001B1944" w:rsidRDefault="001B1944" w:rsidP="001B194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1B1944" w:rsidRPr="00013C52" w14:paraId="155065EE" w14:textId="77777777" w:rsidTr="00F16CD4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3FBC75C0" w14:textId="77777777" w:rsidR="001B1944" w:rsidRPr="00073441" w:rsidRDefault="001B1944" w:rsidP="00F16CD4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FE2130" w14:textId="77777777" w:rsidR="001B1944" w:rsidRPr="00073441" w:rsidRDefault="001B1944" w:rsidP="00F16CD4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F4C117F" w14:textId="77777777" w:rsidR="001B1944" w:rsidRPr="00073441" w:rsidRDefault="001B1944" w:rsidP="00F16CD4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7ED8F" w14:textId="77777777" w:rsidR="001B1944" w:rsidRPr="00073441" w:rsidRDefault="001B1944" w:rsidP="00F16CD4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671582D" w14:textId="77777777" w:rsidR="001B1944" w:rsidRPr="00073441" w:rsidRDefault="001B1944" w:rsidP="00F16CD4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1B1944" w:rsidRPr="00013C52" w14:paraId="08C015B8" w14:textId="77777777" w:rsidTr="00F16CD4">
        <w:tc>
          <w:tcPr>
            <w:tcW w:w="600" w:type="dxa"/>
            <w:shd w:val="clear" w:color="auto" w:fill="auto"/>
          </w:tcPr>
          <w:p w14:paraId="48631C0D" w14:textId="77777777" w:rsidR="001B1944" w:rsidRPr="00073441" w:rsidRDefault="001B1944" w:rsidP="00F16CD4">
            <w:pPr>
              <w:rPr>
                <w:color w:val="595959"/>
              </w:rPr>
            </w:pPr>
          </w:p>
          <w:p w14:paraId="1D37E83B" w14:textId="05BF0861" w:rsidR="001B1944" w:rsidRPr="00073441" w:rsidRDefault="0073278C" w:rsidP="00F16CD4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11</w:t>
            </w:r>
            <w:r w:rsidR="001B1944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04D4DA2E" w14:textId="77777777" w:rsidR="001B1944" w:rsidRPr="00073441" w:rsidRDefault="001B1944" w:rsidP="00F16CD4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74C2D9C5" w14:textId="77777777" w:rsidR="001B1944" w:rsidRPr="00B50285" w:rsidRDefault="001B1944" w:rsidP="00F16CD4">
            <w:pPr>
              <w:rPr>
                <w:color w:val="595959"/>
                <w:lang w:val="en-US"/>
              </w:rPr>
            </w:pPr>
          </w:p>
          <w:p w14:paraId="72294A35" w14:textId="445B3F39" w:rsidR="001B1944" w:rsidRPr="00B50285" w:rsidRDefault="001B1944" w:rsidP="00F16CD4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B50285">
              <w:rPr>
                <w:rFonts w:ascii="Century Gothic" w:hAnsi="Century Gothic"/>
                <w:b/>
                <w:color w:val="595959"/>
                <w:lang w:val="en-US"/>
              </w:rPr>
              <w:t xml:space="preserve">Sewage bend (coupler/coupler) </w:t>
            </w:r>
            <w:r w:rsidRPr="00B50285">
              <w:rPr>
                <w:rFonts w:ascii="Century Gothic" w:hAnsi="Century Gothic"/>
                <w:color w:val="595959"/>
                <w:lang w:val="en-US"/>
              </w:rPr>
              <w:t>ABM</w:t>
            </w:r>
            <w:r w:rsidRPr="00B50285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</w:p>
          <w:p w14:paraId="3510C5F8" w14:textId="77777777" w:rsidR="001B1944" w:rsidRPr="00B50285" w:rsidRDefault="001B1944" w:rsidP="00F16CD4">
            <w:pPr>
              <w:rPr>
                <w:rFonts w:ascii="Century Gothic" w:hAnsi="Century Gothic"/>
                <w:b/>
                <w:color w:val="595959"/>
                <w:sz w:val="12"/>
                <w:szCs w:val="12"/>
                <w:lang w:val="en-US"/>
              </w:rPr>
            </w:pPr>
          </w:p>
          <w:p w14:paraId="5F879887" w14:textId="77777777" w:rsidR="001B1944" w:rsidRPr="00B50285" w:rsidRDefault="001B1944" w:rsidP="00F16CD4">
            <w:pPr>
              <w:rPr>
                <w:rFonts w:ascii="Century Gothic" w:hAnsi="Century Gothic"/>
                <w:b/>
                <w:lang w:val="en-US"/>
              </w:rPr>
            </w:pPr>
            <w:r w:rsidRPr="00B50285">
              <w:rPr>
                <w:rFonts w:ascii="Century Gothic" w:hAnsi="Century Gothic"/>
                <w:b/>
                <w:lang w:val="en-US"/>
              </w:rPr>
              <w:t xml:space="preserve">for directional changes in HD-PE sewage connection pipes </w:t>
            </w:r>
          </w:p>
          <w:p w14:paraId="6FF36049" w14:textId="77777777" w:rsidR="001B1944" w:rsidRPr="00B50285" w:rsidRDefault="001B1944" w:rsidP="00F16CD4">
            <w:pPr>
              <w:rPr>
                <w:rFonts w:ascii="Century Gothic" w:hAnsi="Century Gothic"/>
                <w:color w:val="595959"/>
                <w:sz w:val="12"/>
                <w:szCs w:val="12"/>
                <w:lang w:val="en-US"/>
              </w:rPr>
            </w:pPr>
          </w:p>
          <w:p w14:paraId="66C1CA47" w14:textId="77777777" w:rsidR="001B1944" w:rsidRPr="005E0BB2" w:rsidRDefault="001B1944" w:rsidP="00F16CD4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5E0BB2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3379E614" w14:textId="77777777" w:rsidR="001B1944" w:rsidRPr="005E0BB2" w:rsidRDefault="001B1944" w:rsidP="00F16CD4">
            <w:pPr>
              <w:pStyle w:val="Textkrper23"/>
              <w:tabs>
                <w:tab w:val="left" w:pos="567"/>
                <w:tab w:val="left" w:pos="1418"/>
              </w:tabs>
              <w:spacing w:line="240" w:lineRule="auto"/>
              <w:ind w:left="1" w:firstLine="0"/>
              <w:rPr>
                <w:rFonts w:ascii="Century Gothic" w:hAnsi="Century Gothic"/>
                <w:sz w:val="18"/>
                <w:szCs w:val="18"/>
              </w:rPr>
            </w:pPr>
            <w:r w:rsidRPr="005E0BB2">
              <w:rPr>
                <w:rFonts w:ascii="Century Gothic" w:hAnsi="Century Gothic"/>
                <w:sz w:val="18"/>
                <w:szCs w:val="18"/>
              </w:rPr>
              <w:t>– Both pipe ends can be fused in one operation</w:t>
            </w:r>
          </w:p>
          <w:p w14:paraId="667C5066" w14:textId="77777777" w:rsidR="001B1944" w:rsidRPr="005E0BB2" w:rsidRDefault="001B1944" w:rsidP="00F16CD4">
            <w:pPr>
              <w:pStyle w:val="Textkrper23"/>
              <w:tabs>
                <w:tab w:val="left" w:pos="567"/>
                <w:tab w:val="left" w:pos="1418"/>
              </w:tabs>
              <w:spacing w:line="240" w:lineRule="auto"/>
              <w:ind w:left="1" w:firstLine="0"/>
              <w:rPr>
                <w:rFonts w:ascii="Century Gothic" w:hAnsi="Century Gothic"/>
                <w:sz w:val="18"/>
                <w:szCs w:val="18"/>
              </w:rPr>
            </w:pPr>
            <w:r w:rsidRPr="005E0BB2">
              <w:rPr>
                <w:rFonts w:ascii="Century Gothic" w:hAnsi="Century Gothic"/>
                <w:sz w:val="18"/>
                <w:szCs w:val="18"/>
              </w:rPr>
              <w:t>– Compact design for little space requirements</w:t>
            </w:r>
          </w:p>
          <w:p w14:paraId="4A254FAA" w14:textId="77777777" w:rsidR="001B1944" w:rsidRPr="005E0BB2" w:rsidRDefault="001B1944" w:rsidP="00F16CD4">
            <w:pPr>
              <w:pStyle w:val="Textkrper23"/>
              <w:spacing w:line="240" w:lineRule="auto"/>
              <w:ind w:left="1" w:firstLine="0"/>
              <w:rPr>
                <w:rFonts w:ascii="Century Gothic" w:hAnsi="Century Gothic"/>
                <w:sz w:val="18"/>
                <w:szCs w:val="18"/>
              </w:rPr>
            </w:pPr>
            <w:r w:rsidRPr="005E0BB2">
              <w:rPr>
                <w:rFonts w:ascii="Century Gothic" w:hAnsi="Century Gothic"/>
                <w:sz w:val="18"/>
                <w:szCs w:val="18"/>
              </w:rPr>
              <w:t>– Integrated fusion coupler for shorter assembly times</w:t>
            </w:r>
          </w:p>
          <w:p w14:paraId="146E1B35" w14:textId="77777777" w:rsidR="001B1944" w:rsidRPr="005E0BB2" w:rsidRDefault="001B1944" w:rsidP="00F16CD4">
            <w:pPr>
              <w:pStyle w:val="Textkrper23"/>
              <w:spacing w:line="240" w:lineRule="auto"/>
              <w:ind w:left="167" w:hanging="166"/>
              <w:rPr>
                <w:rFonts w:ascii="Century Gothic" w:hAnsi="Century Gothic"/>
                <w:sz w:val="18"/>
                <w:szCs w:val="18"/>
              </w:rPr>
            </w:pPr>
            <w:r w:rsidRPr="005E0BB2">
              <w:rPr>
                <w:rFonts w:ascii="Century Gothic" w:hAnsi="Century Gothic"/>
                <w:sz w:val="18"/>
                <w:szCs w:val="18"/>
              </w:rPr>
              <w:t>– Level passage in combination with SDR 17/17.6</w:t>
            </w:r>
            <w:r w:rsidRPr="005E0BB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5E0BB2">
              <w:rPr>
                <w:rFonts w:ascii="Century Gothic" w:hAnsi="Century Gothic"/>
                <w:sz w:val="18"/>
                <w:szCs w:val="18"/>
              </w:rPr>
              <w:t>connection pipes, unobstructed drainage</w:t>
            </w:r>
          </w:p>
          <w:p w14:paraId="5F1669B0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Corrosion resistant HD-PE component (PE 100)</w:t>
            </w:r>
          </w:p>
          <w:p w14:paraId="79E16FEF" w14:textId="77777777" w:rsidR="001B1944" w:rsidRPr="005E0BB2" w:rsidRDefault="001B1944" w:rsidP="00F16CD4">
            <w:pPr>
              <w:ind w:left="167" w:hanging="16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Bright internal surface for continuous component inspection with cameras</w:t>
            </w:r>
          </w:p>
          <w:p w14:paraId="58900C59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Bend geometry for </w:t>
            </w:r>
            <w:proofErr w:type="spellStart"/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optimised</w:t>
            </w:r>
            <w:proofErr w:type="spellEnd"/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hydraulic properties </w:t>
            </w:r>
          </w:p>
          <w:p w14:paraId="29369B29" w14:textId="77777777" w:rsidR="001B1944" w:rsidRPr="005E0BB2" w:rsidRDefault="001B1944" w:rsidP="00F16CD4">
            <w:pPr>
              <w:ind w:left="167" w:hanging="16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Exposed, fixed heating coil without PE sheathing, for optimal heat transfer during fusion:  </w:t>
            </w:r>
          </w:p>
          <w:p w14:paraId="2EEB2BCB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  <w:r w:rsidRPr="005E0BB2">
              <w:rPr>
                <w:rFonts w:ascii="Century Gothic" w:hAnsi="Century Gothic"/>
                <w:sz w:val="18"/>
                <w:szCs w:val="18"/>
              </w:rPr>
              <w:sym w:font="Symbol" w:char="F0B7"/>
            </w: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installation without holding device </w:t>
            </w:r>
          </w:p>
          <w:p w14:paraId="0EFBD18F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  <w:r w:rsidRPr="005E0BB2">
              <w:rPr>
                <w:rFonts w:ascii="Century Gothic" w:hAnsi="Century Gothic"/>
                <w:sz w:val="18"/>
                <w:szCs w:val="18"/>
              </w:rPr>
              <w:sym w:font="Symbol" w:char="F0B7"/>
            </w: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short cooling times</w:t>
            </w:r>
          </w:p>
          <w:p w14:paraId="6DA30103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Short welding times</w:t>
            </w:r>
          </w:p>
          <w:p w14:paraId="216AB46C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Large insertion depth</w:t>
            </w:r>
          </w:p>
          <w:p w14:paraId="15984F1B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Extra wide fusion zone</w:t>
            </w:r>
          </w:p>
          <w:p w14:paraId="0F1F774F" w14:textId="77777777" w:rsidR="001B1944" w:rsidRPr="005E0BB2" w:rsidRDefault="001B1944" w:rsidP="00F16CD4">
            <w:pPr>
              <w:ind w:left="167" w:hanging="16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Extra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long cold zones for improved pipe routing and to prevent the flow of molten material   </w:t>
            </w:r>
          </w:p>
          <w:p w14:paraId="4530C387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Barcodes for fully automated fusion</w:t>
            </w:r>
          </w:p>
          <w:p w14:paraId="7AC9E3DD" w14:textId="77777777" w:rsidR="001B1944" w:rsidRPr="005E0BB2" w:rsidRDefault="001B1944" w:rsidP="00F16CD4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Barcode allows automatic traceability of the fitting</w:t>
            </w:r>
          </w:p>
          <w:p w14:paraId="2E377C9D" w14:textId="77777777" w:rsidR="001B1944" w:rsidRPr="005E0BB2" w:rsidRDefault="001B1944" w:rsidP="00F16CD4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Processing of the fittings </w:t>
            </w:r>
            <w:proofErr w:type="gramStart"/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according</w:t>
            </w:r>
            <w:proofErr w:type="gramEnd"/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DVS 2207-1</w:t>
            </w:r>
          </w:p>
          <w:p w14:paraId="21B45918" w14:textId="77777777" w:rsidR="001B1944" w:rsidRPr="005E0BB2" w:rsidRDefault="001B1944" w:rsidP="00F16CD4">
            <w:pPr>
              <w:ind w:left="167" w:hanging="16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Safety contacts for fixed and all insulated connections to fusion equipment   </w:t>
            </w:r>
          </w:p>
          <w:p w14:paraId="1ECAC131" w14:textId="77777777" w:rsidR="001B1944" w:rsidRPr="005E0BB2" w:rsidRDefault="001B1944" w:rsidP="00F16CD4">
            <w:pPr>
              <w:pStyle w:val="Absatz4"/>
              <w:tabs>
                <w:tab w:val="clear" w:pos="1134"/>
                <w:tab w:val="left" w:pos="1135"/>
              </w:tabs>
              <w:spacing w:line="240" w:lineRule="auto"/>
              <w:ind w:left="1" w:firstLine="0"/>
              <w:jc w:val="lef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Indicators for visual fusion verification</w:t>
            </w:r>
          </w:p>
          <w:p w14:paraId="6362359D" w14:textId="77777777" w:rsidR="001B1944" w:rsidRPr="005E0BB2" w:rsidRDefault="001B1944" w:rsidP="00F16CD4">
            <w:pPr>
              <w:ind w:left="167" w:hanging="16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Temperature compensation (auto fusion time adjust to ambient temperature)  </w:t>
            </w:r>
          </w:p>
          <w:p w14:paraId="49AFA672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Indelibly stamped batch identification</w:t>
            </w:r>
          </w:p>
          <w:p w14:paraId="72913828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Individually packaged in a sheet bag</w:t>
            </w:r>
          </w:p>
          <w:p w14:paraId="48244114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DIN EN 10204 – 3.1 inspection test certificate on request</w:t>
            </w:r>
          </w:p>
          <w:p w14:paraId="31E1817F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E0BB2">
              <w:rPr>
                <w:rFonts w:ascii="Century Gothic" w:hAnsi="Century Gothic"/>
                <w:sz w:val="18"/>
                <w:szCs w:val="18"/>
                <w:lang w:val="en-US"/>
              </w:rPr>
              <w:t>– Max operating pressure 2.5 bar (sewage)</w:t>
            </w:r>
          </w:p>
          <w:p w14:paraId="3331A7D3" w14:textId="77777777" w:rsidR="001B1944" w:rsidRPr="005E0BB2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3001675" w14:textId="77777777" w:rsidR="001B1944" w:rsidRPr="0076133D" w:rsidRDefault="001B1944" w:rsidP="00F16CD4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Angular divisions 15°, 30°, and 45°</w:t>
            </w:r>
          </w:p>
          <w:p w14:paraId="056A40F4" w14:textId="77777777" w:rsidR="001B1944" w:rsidRPr="0076133D" w:rsidRDefault="001B1944" w:rsidP="00F16CD4">
            <w:pPr>
              <w:rPr>
                <w:rFonts w:ascii="Century Gothic" w:hAnsi="Century Gothic"/>
                <w:b/>
                <w:color w:val="595959"/>
                <w:sz w:val="22"/>
                <w:szCs w:val="22"/>
                <w:lang w:val="en-US"/>
              </w:rPr>
            </w:pPr>
          </w:p>
          <w:p w14:paraId="584A77D4" w14:textId="77777777" w:rsidR="001B1944" w:rsidRDefault="001B1944" w:rsidP="00F16CD4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76133D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3BE3D9C8" w14:textId="77777777" w:rsidR="001B1944" w:rsidRPr="0076133D" w:rsidRDefault="001B1944" w:rsidP="00F16CD4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2F26985C" w14:textId="77777777" w:rsidR="001B1944" w:rsidRPr="00073441" w:rsidRDefault="001B1944" w:rsidP="00F16CD4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d 160</w:t>
            </w:r>
          </w:p>
          <w:p w14:paraId="76AFDEEE" w14:textId="77777777" w:rsidR="001B1944" w:rsidRPr="00073441" w:rsidRDefault="001B1944" w:rsidP="00F16CD4">
            <w:pPr>
              <w:tabs>
                <w:tab w:val="right" w:leader="dot" w:pos="8505"/>
                <w:tab w:val="right" w:pos="9071"/>
              </w:tabs>
              <w:outlineLvl w:val="0"/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540844AC" w14:textId="77777777" w:rsidR="001B1944" w:rsidRPr="00073441" w:rsidRDefault="001B1944" w:rsidP="00F16CD4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5C3F7032" w14:textId="77777777" w:rsidR="001B1944" w:rsidRPr="00073441" w:rsidRDefault="001B1944" w:rsidP="00F16CD4">
            <w:pPr>
              <w:rPr>
                <w:color w:val="595959"/>
              </w:rPr>
            </w:pPr>
          </w:p>
        </w:tc>
      </w:tr>
    </w:tbl>
    <w:p w14:paraId="4C0DE85E" w14:textId="77777777" w:rsidR="001B1944" w:rsidRDefault="001B1944" w:rsidP="001B1944"/>
    <w:p w14:paraId="4C9844A6" w14:textId="77777777" w:rsidR="001B1944" w:rsidRDefault="001B1944" w:rsidP="001B1944"/>
    <w:p w14:paraId="2563DD8A" w14:textId="0336C2AA" w:rsidR="00D865BC" w:rsidRDefault="00D865BC" w:rsidP="000071B6"/>
    <w:p w14:paraId="66D6AAD4" w14:textId="54647443" w:rsidR="00D865BC" w:rsidRDefault="00D865BC" w:rsidP="000071B6"/>
    <w:p w14:paraId="4541F4BF" w14:textId="2052FD62" w:rsidR="003F1EAF" w:rsidRPr="006A5886" w:rsidRDefault="003F1EAF" w:rsidP="003F1EAF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790027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790027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0E5720C0" w14:textId="1801C247" w:rsidR="003F1EAF" w:rsidRPr="00FF05C6" w:rsidRDefault="003F1EAF" w:rsidP="003F1EAF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FF05C6">
        <w:rPr>
          <w:rFonts w:ascii="Century Gothic" w:hAnsi="Century Gothic"/>
          <w:color w:val="7F7F7F" w:themeColor="text1" w:themeTint="80"/>
          <w:sz w:val="18"/>
          <w:szCs w:val="18"/>
        </w:rPr>
        <w:t xml:space="preserve">Page </w:t>
      </w:r>
      <w:r w:rsidRPr="00FF05C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1</w:t>
      </w:r>
      <w:r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</w:t>
      </w:r>
      <w:r w:rsidRPr="00FF05C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FF05C6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Pr="00FF05C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Pr="00FF05C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2CCD18BD" w14:textId="533AE1CD" w:rsidR="00D865BC" w:rsidRDefault="00D865BC" w:rsidP="000071B6"/>
    <w:p w14:paraId="14F558D5" w14:textId="235D9150" w:rsidR="00D865BC" w:rsidRDefault="00D865BC" w:rsidP="000071B6"/>
    <w:p w14:paraId="579C6ACD" w14:textId="26BA11EA" w:rsidR="00D865BC" w:rsidRDefault="00D865BC" w:rsidP="000071B6"/>
    <w:p w14:paraId="4B4E16DF" w14:textId="0DD05330" w:rsidR="00D865BC" w:rsidRDefault="00D865BC" w:rsidP="000071B6"/>
    <w:p w14:paraId="0C141AAD" w14:textId="7A502833" w:rsidR="00D865BC" w:rsidRDefault="00D865BC" w:rsidP="000071B6"/>
    <w:p w14:paraId="7023260F" w14:textId="0F77FF45" w:rsidR="00D865BC" w:rsidRDefault="00D865BC" w:rsidP="000071B6"/>
    <w:p w14:paraId="0988AA40" w14:textId="5AF804DB" w:rsidR="00D865BC" w:rsidRDefault="00D865BC" w:rsidP="000071B6"/>
    <w:p w14:paraId="1DEEB728" w14:textId="77777777" w:rsidR="001B1944" w:rsidRPr="00EE0654" w:rsidRDefault="001B1944" w:rsidP="001B1944">
      <w:pPr>
        <w:jc w:val="right"/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51"/>
        <w:gridCol w:w="7654"/>
        <w:gridCol w:w="709"/>
        <w:gridCol w:w="760"/>
      </w:tblGrid>
      <w:tr w:rsidR="001B1944" w:rsidRPr="00013C52" w14:paraId="0B4EFD8C" w14:textId="77777777" w:rsidTr="00F16CD4">
        <w:trPr>
          <w:trHeight w:val="437"/>
        </w:trPr>
        <w:tc>
          <w:tcPr>
            <w:tcW w:w="562" w:type="dxa"/>
            <w:shd w:val="clear" w:color="auto" w:fill="auto"/>
            <w:vAlign w:val="center"/>
          </w:tcPr>
          <w:p w14:paraId="69F5431C" w14:textId="77777777" w:rsidR="001B1944" w:rsidRPr="00073441" w:rsidRDefault="001B1944" w:rsidP="00F16CD4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Item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1C7140" w14:textId="77777777" w:rsidR="001B1944" w:rsidRPr="00073441" w:rsidRDefault="001B1944" w:rsidP="00F16CD4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B316331" w14:textId="77777777" w:rsidR="001B1944" w:rsidRPr="00073441" w:rsidRDefault="001B1944" w:rsidP="00F16CD4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71874" w14:textId="77777777" w:rsidR="001B1944" w:rsidRPr="00073441" w:rsidRDefault="001B1944" w:rsidP="00F16CD4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B3214A6" w14:textId="77777777" w:rsidR="001B1944" w:rsidRPr="00073441" w:rsidRDefault="001B1944" w:rsidP="00F16CD4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1B1944" w:rsidRPr="00013C52" w14:paraId="70F652E7" w14:textId="77777777" w:rsidTr="00F16CD4">
        <w:tc>
          <w:tcPr>
            <w:tcW w:w="562" w:type="dxa"/>
            <w:shd w:val="clear" w:color="auto" w:fill="auto"/>
          </w:tcPr>
          <w:p w14:paraId="7061A425" w14:textId="77777777" w:rsidR="001B1944" w:rsidRPr="00073441" w:rsidRDefault="001B1944" w:rsidP="00F16CD4">
            <w:pPr>
              <w:rPr>
                <w:color w:val="595959"/>
              </w:rPr>
            </w:pPr>
          </w:p>
          <w:p w14:paraId="6CE319CC" w14:textId="1C421080" w:rsidR="001B1944" w:rsidRPr="00073441" w:rsidRDefault="0073278C" w:rsidP="00F16CD4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12</w:t>
            </w:r>
            <w:r w:rsidR="001B1944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51" w:type="dxa"/>
            <w:shd w:val="clear" w:color="auto" w:fill="auto"/>
          </w:tcPr>
          <w:p w14:paraId="5F6198C6" w14:textId="77777777" w:rsidR="001B1944" w:rsidRPr="00073441" w:rsidRDefault="001B1944" w:rsidP="00F16CD4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3E2ED2E6" w14:textId="77777777" w:rsidR="001B1944" w:rsidRPr="00282D20" w:rsidRDefault="001B1944" w:rsidP="00F16CD4">
            <w:pPr>
              <w:rPr>
                <w:color w:val="595959"/>
                <w:lang w:val="en-US"/>
              </w:rPr>
            </w:pPr>
          </w:p>
          <w:p w14:paraId="255D9BC5" w14:textId="12354C38" w:rsidR="001B1944" w:rsidRPr="00421B91" w:rsidRDefault="001B1944" w:rsidP="00F16CD4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421B91">
              <w:rPr>
                <w:rFonts w:ascii="Century Gothic" w:hAnsi="Century Gothic"/>
                <w:b/>
                <w:color w:val="595959"/>
                <w:lang w:val="en-US"/>
              </w:rPr>
              <w:t xml:space="preserve">Sewage bend (coupler/spigot) </w:t>
            </w:r>
            <w:r w:rsidRPr="00421B91">
              <w:rPr>
                <w:rFonts w:ascii="Century Gothic" w:hAnsi="Century Gothic"/>
                <w:color w:val="595959"/>
                <w:lang w:val="en-US"/>
              </w:rPr>
              <w:t>ABMS</w:t>
            </w:r>
          </w:p>
          <w:p w14:paraId="132DA2B8" w14:textId="77777777" w:rsidR="001B1944" w:rsidRPr="00421B91" w:rsidRDefault="001B1944" w:rsidP="00F16CD4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</w:p>
          <w:p w14:paraId="58C831A0" w14:textId="53A2307C" w:rsidR="001B1944" w:rsidRPr="00421B91" w:rsidRDefault="001B1944" w:rsidP="00F16CD4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421B91">
              <w:rPr>
                <w:rFonts w:ascii="Century Gothic" w:hAnsi="Century Gothic"/>
                <w:b/>
                <w:lang w:val="en-US"/>
              </w:rPr>
              <w:t>for directional changes in HD-PE sewage connection pipes or direct fusion in the sewage saddle</w:t>
            </w:r>
            <w:r w:rsidRPr="00421B91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Pr="00421B91">
              <w:rPr>
                <w:rFonts w:ascii="Century Gothic" w:hAnsi="Century Gothic" w:cs="Arial"/>
                <w:color w:val="595959"/>
                <w:lang w:val="en-US"/>
              </w:rPr>
              <w:t xml:space="preserve">ASA </w:t>
            </w:r>
            <w:r w:rsidR="004B5ED2">
              <w:rPr>
                <w:rFonts w:ascii="Century Gothic" w:hAnsi="Century Gothic" w:cs="Arial"/>
                <w:color w:val="595959"/>
                <w:lang w:val="en-US"/>
              </w:rPr>
              <w:t>V</w:t>
            </w:r>
            <w:r w:rsidR="00755C86">
              <w:rPr>
                <w:rFonts w:ascii="Century Gothic" w:hAnsi="Century Gothic" w:cs="Arial"/>
                <w:color w:val="595959"/>
                <w:lang w:val="en-US"/>
              </w:rPr>
              <w:t>L</w:t>
            </w:r>
          </w:p>
          <w:p w14:paraId="1324BD97" w14:textId="77777777" w:rsidR="001B1944" w:rsidRPr="00421B91" w:rsidRDefault="001B1944" w:rsidP="00F16CD4">
            <w:pPr>
              <w:rPr>
                <w:rFonts w:ascii="Century Gothic" w:hAnsi="Century Gothic"/>
                <w:color w:val="595959"/>
                <w:sz w:val="24"/>
                <w:lang w:val="en-US"/>
              </w:rPr>
            </w:pPr>
          </w:p>
          <w:p w14:paraId="038A0401" w14:textId="77777777" w:rsidR="001B1944" w:rsidRPr="002979AB" w:rsidRDefault="001B1944" w:rsidP="00F16CD4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2979AB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60C84C0A" w14:textId="77777777" w:rsidR="001B1944" w:rsidRPr="002979AB" w:rsidRDefault="001B1944" w:rsidP="00F16CD4">
            <w:pPr>
              <w:pStyle w:val="Textkrper23"/>
              <w:spacing w:line="240" w:lineRule="auto"/>
              <w:ind w:left="1" w:firstLine="0"/>
              <w:rPr>
                <w:rFonts w:ascii="Century Gothic" w:hAnsi="Century Gothic"/>
                <w:sz w:val="18"/>
                <w:szCs w:val="18"/>
              </w:rPr>
            </w:pPr>
            <w:r w:rsidRPr="002979AB">
              <w:rPr>
                <w:rFonts w:ascii="Century Gothic" w:hAnsi="Century Gothic"/>
                <w:sz w:val="18"/>
                <w:szCs w:val="18"/>
              </w:rPr>
              <w:t xml:space="preserve">– I/A design: coupler / spigot end </w:t>
            </w:r>
          </w:p>
          <w:p w14:paraId="7F1A05E1" w14:textId="77777777" w:rsidR="001B1944" w:rsidRPr="002979AB" w:rsidRDefault="001B1944" w:rsidP="00F16CD4">
            <w:pPr>
              <w:pStyle w:val="Textkrper23"/>
              <w:spacing w:line="240" w:lineRule="auto"/>
              <w:ind w:left="154" w:hanging="153"/>
              <w:rPr>
                <w:rFonts w:ascii="Century Gothic" w:hAnsi="Century Gothic"/>
                <w:sz w:val="18"/>
                <w:szCs w:val="18"/>
              </w:rPr>
            </w:pPr>
            <w:r w:rsidRPr="002979AB">
              <w:rPr>
                <w:rFonts w:ascii="Century Gothic" w:hAnsi="Century Gothic"/>
                <w:sz w:val="18"/>
                <w:szCs w:val="18"/>
              </w:rPr>
              <w:t xml:space="preserve">– Multiple applications or combination with sewage elbow </w:t>
            </w:r>
            <w:r w:rsidRPr="002979AB">
              <w:rPr>
                <w:rFonts w:ascii="Century Gothic" w:hAnsi="Century Gothic"/>
                <w:b/>
                <w:sz w:val="18"/>
                <w:szCs w:val="18"/>
              </w:rPr>
              <w:t>ABM</w:t>
            </w:r>
            <w:r w:rsidRPr="002979AB">
              <w:rPr>
                <w:rFonts w:ascii="Century Gothic" w:hAnsi="Century Gothic"/>
                <w:sz w:val="18"/>
                <w:szCs w:val="18"/>
              </w:rPr>
              <w:t xml:space="preserve"> for universal changes in direction</w:t>
            </w:r>
          </w:p>
          <w:p w14:paraId="2460784F" w14:textId="77777777" w:rsidR="001B1944" w:rsidRPr="002979AB" w:rsidRDefault="001B1944" w:rsidP="00F16CD4">
            <w:pPr>
              <w:pStyle w:val="Textkrper23"/>
              <w:tabs>
                <w:tab w:val="left" w:pos="567"/>
                <w:tab w:val="left" w:pos="1418"/>
              </w:tabs>
              <w:spacing w:line="240" w:lineRule="auto"/>
              <w:ind w:left="1" w:firstLine="0"/>
              <w:rPr>
                <w:rFonts w:ascii="Century Gothic" w:hAnsi="Century Gothic"/>
                <w:sz w:val="18"/>
                <w:szCs w:val="18"/>
              </w:rPr>
            </w:pPr>
            <w:r w:rsidRPr="002979AB">
              <w:rPr>
                <w:rFonts w:ascii="Century Gothic" w:hAnsi="Century Gothic"/>
                <w:sz w:val="18"/>
                <w:szCs w:val="18"/>
              </w:rPr>
              <w:t>– Compact design for small space requirements</w:t>
            </w:r>
          </w:p>
          <w:p w14:paraId="23F43403" w14:textId="77777777" w:rsidR="001B1944" w:rsidRPr="002979AB" w:rsidRDefault="001B1944" w:rsidP="00F16CD4">
            <w:pPr>
              <w:pStyle w:val="Textkrper23"/>
              <w:spacing w:line="240" w:lineRule="auto"/>
              <w:ind w:left="1" w:firstLine="0"/>
              <w:rPr>
                <w:rFonts w:ascii="Century Gothic" w:hAnsi="Century Gothic"/>
                <w:sz w:val="18"/>
                <w:szCs w:val="18"/>
              </w:rPr>
            </w:pPr>
            <w:r w:rsidRPr="002979AB">
              <w:rPr>
                <w:rFonts w:ascii="Century Gothic" w:hAnsi="Century Gothic"/>
                <w:sz w:val="18"/>
                <w:szCs w:val="18"/>
              </w:rPr>
              <w:t>– Integrated fusion coupler for shorter assembly times</w:t>
            </w:r>
          </w:p>
          <w:p w14:paraId="6A7C0B3D" w14:textId="77777777" w:rsidR="001B1944" w:rsidRPr="002979AB" w:rsidRDefault="001B1944" w:rsidP="00F16CD4">
            <w:pPr>
              <w:pStyle w:val="Textkrper23"/>
              <w:spacing w:line="240" w:lineRule="auto"/>
              <w:ind w:left="154" w:hanging="153"/>
              <w:rPr>
                <w:rFonts w:ascii="Century Gothic" w:hAnsi="Century Gothic"/>
                <w:sz w:val="18"/>
                <w:szCs w:val="18"/>
              </w:rPr>
            </w:pPr>
            <w:r w:rsidRPr="002979AB">
              <w:rPr>
                <w:rFonts w:ascii="Century Gothic" w:hAnsi="Century Gothic"/>
                <w:sz w:val="18"/>
                <w:szCs w:val="18"/>
              </w:rPr>
              <w:t>– Level passage in combination with SDR 17/17.6</w:t>
            </w:r>
            <w:r w:rsidRPr="002979A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2979AB">
              <w:rPr>
                <w:rFonts w:ascii="Century Gothic" w:hAnsi="Century Gothic"/>
                <w:sz w:val="18"/>
                <w:szCs w:val="18"/>
              </w:rPr>
              <w:t>connection pipes, unobstructed drainage</w:t>
            </w:r>
          </w:p>
          <w:p w14:paraId="33C80D2F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Corrosion resistant HD-PE component (PE 100)</w:t>
            </w:r>
          </w:p>
          <w:p w14:paraId="1CAE9EBD" w14:textId="77777777" w:rsidR="001B1944" w:rsidRPr="002979AB" w:rsidRDefault="001B1944" w:rsidP="00F16CD4">
            <w:pPr>
              <w:ind w:left="154" w:hanging="154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Bright internal surface for continuous component inspection with cameras</w:t>
            </w:r>
          </w:p>
          <w:p w14:paraId="720C8A41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Bend geometry for </w:t>
            </w:r>
            <w:proofErr w:type="spellStart"/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optimised</w:t>
            </w:r>
            <w:proofErr w:type="spellEnd"/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hydraulic properties </w:t>
            </w:r>
          </w:p>
          <w:p w14:paraId="6620D865" w14:textId="77777777" w:rsidR="001B1944" w:rsidRPr="002979AB" w:rsidRDefault="001B1944" w:rsidP="00F16CD4">
            <w:pPr>
              <w:ind w:left="154" w:hanging="154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Exposed, fixed heating coil without PE sheathing, for optimal heat transfer during fusion:  </w:t>
            </w:r>
          </w:p>
          <w:p w14:paraId="151A9367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  <w:r w:rsidRPr="002979AB">
              <w:rPr>
                <w:rFonts w:ascii="Century Gothic" w:hAnsi="Century Gothic"/>
                <w:sz w:val="18"/>
                <w:szCs w:val="18"/>
              </w:rPr>
              <w:sym w:font="Symbol" w:char="F0B7"/>
            </w: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installation without holding device </w:t>
            </w:r>
          </w:p>
          <w:p w14:paraId="3795A1CC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  <w:r w:rsidRPr="002979AB">
              <w:rPr>
                <w:rFonts w:ascii="Century Gothic" w:hAnsi="Century Gothic"/>
                <w:sz w:val="18"/>
                <w:szCs w:val="18"/>
              </w:rPr>
              <w:sym w:font="Symbol" w:char="F0B7"/>
            </w: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short cooling times</w:t>
            </w:r>
          </w:p>
          <w:p w14:paraId="026CDE9D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Short fusion times</w:t>
            </w:r>
          </w:p>
          <w:p w14:paraId="25A4D5CC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Large insertion depth</w:t>
            </w:r>
          </w:p>
          <w:p w14:paraId="3FAAC5C2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Extra wide fusion zone</w:t>
            </w:r>
          </w:p>
          <w:p w14:paraId="15717B5F" w14:textId="77777777" w:rsidR="001B1944" w:rsidRPr="002979AB" w:rsidRDefault="001B1944" w:rsidP="00F16CD4">
            <w:pPr>
              <w:ind w:left="154" w:hanging="154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Extra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long cold zones before and after the fusion area for improved pipe routing and to prevent the flow of molten material  </w:t>
            </w:r>
          </w:p>
          <w:p w14:paraId="3D96A176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Barcodes for fully automated fusion </w:t>
            </w:r>
          </w:p>
          <w:p w14:paraId="56BCFD50" w14:textId="77777777" w:rsidR="001B1944" w:rsidRPr="002979AB" w:rsidRDefault="001B1944" w:rsidP="00F16CD4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Barcode allows automatic traceability of the fitting</w:t>
            </w:r>
          </w:p>
          <w:p w14:paraId="2B4ED0E9" w14:textId="77777777" w:rsidR="001B1944" w:rsidRPr="002979AB" w:rsidRDefault="001B1944" w:rsidP="00F16CD4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Processing of the fittings </w:t>
            </w:r>
            <w:proofErr w:type="gramStart"/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according</w:t>
            </w:r>
            <w:proofErr w:type="gramEnd"/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DVS 2207-1</w:t>
            </w:r>
          </w:p>
          <w:p w14:paraId="09B1553D" w14:textId="77777777" w:rsidR="001B1944" w:rsidRPr="002979AB" w:rsidRDefault="001B1944" w:rsidP="00F16CD4">
            <w:pPr>
              <w:ind w:left="154" w:hanging="154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Safety contacts for fixed and all insulated connections to fusion equipment   </w:t>
            </w:r>
          </w:p>
          <w:p w14:paraId="731FA96C" w14:textId="77777777" w:rsidR="001B1944" w:rsidRPr="002979AB" w:rsidRDefault="001B1944" w:rsidP="00F16CD4">
            <w:pPr>
              <w:pStyle w:val="Absatz4"/>
              <w:tabs>
                <w:tab w:val="clear" w:pos="1134"/>
                <w:tab w:val="left" w:pos="1135"/>
              </w:tabs>
              <w:spacing w:line="240" w:lineRule="auto"/>
              <w:ind w:left="1" w:firstLine="0"/>
              <w:jc w:val="lef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Indicators for visual fusion verification</w:t>
            </w:r>
          </w:p>
          <w:p w14:paraId="20B39124" w14:textId="77777777" w:rsidR="001B1944" w:rsidRPr="002979AB" w:rsidRDefault="001B1944" w:rsidP="00F16CD4">
            <w:pPr>
              <w:ind w:left="154" w:hanging="154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Temperature compensation (auto fusion time adjust to ambient temperature)  </w:t>
            </w:r>
          </w:p>
          <w:p w14:paraId="23D3E420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Indelibly stamped batch identification</w:t>
            </w:r>
          </w:p>
          <w:p w14:paraId="12E3757F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Individually packaged in a sheet bag</w:t>
            </w:r>
          </w:p>
          <w:p w14:paraId="3B1F42C2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DIN EN 10204 – 3.1 inspection test certificate on request</w:t>
            </w:r>
          </w:p>
          <w:p w14:paraId="3950DA1A" w14:textId="77777777" w:rsidR="001B1944" w:rsidRPr="002979AB" w:rsidRDefault="001B1944" w:rsidP="00F16CD4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79AB">
              <w:rPr>
                <w:rFonts w:ascii="Century Gothic" w:hAnsi="Century Gothic"/>
                <w:sz w:val="18"/>
                <w:szCs w:val="18"/>
                <w:lang w:val="en-US"/>
              </w:rPr>
              <w:t>– Max. operating pressure 2.5 bar (sewage)</w:t>
            </w:r>
          </w:p>
          <w:p w14:paraId="6DCBF82D" w14:textId="77777777" w:rsidR="001B1944" w:rsidRPr="002979AB" w:rsidRDefault="001B1944" w:rsidP="00F16CD4">
            <w:pPr>
              <w:pStyle w:val="Textkrper23"/>
              <w:tabs>
                <w:tab w:val="left" w:pos="567"/>
                <w:tab w:val="left" w:pos="1418"/>
              </w:tabs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4FCC34B" w14:textId="77777777" w:rsidR="001B1944" w:rsidRPr="004F2408" w:rsidRDefault="001B1944" w:rsidP="00F16CD4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4F240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Angular divisions 15°, 30°, and 45°</w:t>
            </w:r>
          </w:p>
          <w:p w14:paraId="2FDCF248" w14:textId="77777777" w:rsidR="001B1944" w:rsidRPr="004F2408" w:rsidRDefault="001B1944" w:rsidP="00F16CD4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p w14:paraId="4A478C6C" w14:textId="77777777" w:rsidR="001B1944" w:rsidRDefault="001B1944" w:rsidP="00F16CD4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76133D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35E2E406" w14:textId="77777777" w:rsidR="001B1944" w:rsidRPr="004F2408" w:rsidRDefault="001B1944" w:rsidP="00F16CD4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5C529D62" w14:textId="77777777" w:rsidR="001B1944" w:rsidRPr="00073441" w:rsidRDefault="001B1944" w:rsidP="00F16CD4">
            <w:pPr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</w:pPr>
            <w:proofErr w:type="gramStart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>d</w:t>
            </w:r>
            <w:proofErr w:type="gramEnd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 xml:space="preserve"> 160</w:t>
            </w:r>
          </w:p>
          <w:p w14:paraId="686CA552" w14:textId="77777777" w:rsidR="001B1944" w:rsidRPr="00073441" w:rsidRDefault="001B1944" w:rsidP="00F16CD4">
            <w:pPr>
              <w:tabs>
                <w:tab w:val="right" w:leader="dot" w:pos="8505"/>
                <w:tab w:val="right" w:pos="9071"/>
              </w:tabs>
              <w:outlineLvl w:val="0"/>
              <w:rPr>
                <w:color w:val="595959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2B0F2A22" w14:textId="77777777" w:rsidR="001B1944" w:rsidRPr="00073441" w:rsidRDefault="001B1944" w:rsidP="00F16CD4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7FD0310A" w14:textId="77777777" w:rsidR="001B1944" w:rsidRPr="00073441" w:rsidRDefault="001B1944" w:rsidP="00F16CD4">
            <w:pPr>
              <w:rPr>
                <w:color w:val="595959"/>
              </w:rPr>
            </w:pPr>
          </w:p>
        </w:tc>
      </w:tr>
    </w:tbl>
    <w:p w14:paraId="34D754F1" w14:textId="77777777" w:rsidR="001B1944" w:rsidRDefault="001B1944" w:rsidP="001B1944"/>
    <w:p w14:paraId="39C8B1BD" w14:textId="635774B4" w:rsidR="00D865BC" w:rsidRDefault="00D865BC" w:rsidP="000071B6"/>
    <w:p w14:paraId="2D24FD73" w14:textId="7F1BF95E" w:rsidR="00D865BC" w:rsidRDefault="00D865BC" w:rsidP="000071B6"/>
    <w:p w14:paraId="6F3A8E1F" w14:textId="346B2895" w:rsidR="00D865BC" w:rsidRDefault="00D865BC" w:rsidP="000071B6"/>
    <w:p w14:paraId="0E00B692" w14:textId="4C68BBBB" w:rsidR="00D865BC" w:rsidRDefault="00D865BC" w:rsidP="000071B6"/>
    <w:p w14:paraId="68F6D3B7" w14:textId="60250B10" w:rsidR="00D865BC" w:rsidRDefault="00D865BC" w:rsidP="000071B6"/>
    <w:p w14:paraId="145A9458" w14:textId="2A794ED1" w:rsidR="003F1EAF" w:rsidRPr="006A5886" w:rsidRDefault="003F1EAF" w:rsidP="003F1EAF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AC4790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AC4790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71F9ACE9" w14:textId="3D9A617A" w:rsidR="003F1EAF" w:rsidRPr="00FF05C6" w:rsidRDefault="003F1EAF" w:rsidP="003F1EAF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FF05C6">
        <w:rPr>
          <w:rFonts w:ascii="Century Gothic" w:hAnsi="Century Gothic"/>
          <w:color w:val="7F7F7F" w:themeColor="text1" w:themeTint="80"/>
          <w:sz w:val="18"/>
          <w:szCs w:val="18"/>
        </w:rPr>
        <w:t xml:space="preserve">Page </w:t>
      </w:r>
      <w:r w:rsidRPr="00FF05C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1</w:t>
      </w:r>
      <w:r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3</w:t>
      </w:r>
      <w:r w:rsidRPr="00FF05C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FF05C6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Pr="00FF05C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Pr="00FF05C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0826611F" w14:textId="4368A2DA" w:rsidR="00D865BC" w:rsidRDefault="00D865BC" w:rsidP="000071B6"/>
    <w:p w14:paraId="203C4EB4" w14:textId="44A40A22" w:rsidR="00D865BC" w:rsidRDefault="00D865BC" w:rsidP="000071B6"/>
    <w:p w14:paraId="6425A3C6" w14:textId="1308D293" w:rsidR="00D865BC" w:rsidRDefault="00D865BC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55747D8E" w14:textId="77777777" w:rsidTr="003D4CE9">
        <w:trPr>
          <w:trHeight w:val="437"/>
        </w:trPr>
        <w:tc>
          <w:tcPr>
            <w:tcW w:w="648" w:type="dxa"/>
            <w:shd w:val="clear" w:color="auto" w:fill="auto"/>
            <w:vAlign w:val="center"/>
          </w:tcPr>
          <w:p w14:paraId="3841C248" w14:textId="0763FB81" w:rsidR="000268EE" w:rsidRPr="00073441" w:rsidRDefault="00E71EDC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DC7239D" w14:textId="701932BF" w:rsidR="000268EE" w:rsidRPr="00073441" w:rsidRDefault="00E71EDC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BAE279B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262E4" w14:textId="78420CA3" w:rsidR="000268EE" w:rsidRPr="00073441" w:rsidRDefault="0084236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F0888CB" w14:textId="5FF0642C" w:rsidR="000268EE" w:rsidRPr="00073441" w:rsidRDefault="0084236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013C52" w14:paraId="4BBD33F0" w14:textId="77777777" w:rsidTr="003D4CE9">
        <w:tc>
          <w:tcPr>
            <w:tcW w:w="648" w:type="dxa"/>
            <w:shd w:val="clear" w:color="auto" w:fill="auto"/>
          </w:tcPr>
          <w:p w14:paraId="7101980F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653371BB" w14:textId="77777777" w:rsidR="000268EE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13</w:t>
            </w:r>
            <w:r w:rsidR="000268EE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019EFD90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4B721CA2" w14:textId="77777777" w:rsidR="000268EE" w:rsidRPr="005B7231" w:rsidRDefault="000268EE" w:rsidP="000268EE">
            <w:pPr>
              <w:rPr>
                <w:color w:val="595959"/>
                <w:lang w:val="en-US"/>
              </w:rPr>
            </w:pPr>
          </w:p>
          <w:p w14:paraId="73C149D7" w14:textId="21EA2A2E" w:rsidR="000268EE" w:rsidRPr="005B7231" w:rsidRDefault="00E62FE5" w:rsidP="000268EE">
            <w:pPr>
              <w:rPr>
                <w:rFonts w:ascii="Century Gothic" w:hAnsi="Century Gothic"/>
                <w:color w:val="595959"/>
                <w:lang w:val="en-US"/>
              </w:rPr>
            </w:pPr>
            <w:r w:rsidRPr="005B7231">
              <w:rPr>
                <w:rFonts w:ascii="Century Gothic" w:hAnsi="Century Gothic"/>
                <w:b/>
                <w:color w:val="595959"/>
                <w:lang w:val="en-US"/>
              </w:rPr>
              <w:t>Tr</w:t>
            </w:r>
            <w:r w:rsidR="00577019" w:rsidRPr="005B7231">
              <w:rPr>
                <w:rFonts w:ascii="Century Gothic" w:hAnsi="Century Gothic"/>
                <w:b/>
                <w:color w:val="595959"/>
                <w:lang w:val="en-US"/>
              </w:rPr>
              <w:t xml:space="preserve">ansition coupler </w:t>
            </w:r>
            <w:r w:rsidR="000268EE" w:rsidRPr="005B7231">
              <w:rPr>
                <w:rFonts w:ascii="Century Gothic" w:hAnsi="Century Gothic" w:cs="Arial"/>
                <w:color w:val="595959"/>
                <w:lang w:val="en-US"/>
              </w:rPr>
              <w:t>AMKG</w:t>
            </w:r>
          </w:p>
          <w:p w14:paraId="593AC45A" w14:textId="77777777" w:rsidR="000268EE" w:rsidRPr="005B7231" w:rsidRDefault="000268EE" w:rsidP="000268EE">
            <w:pPr>
              <w:rPr>
                <w:rFonts w:ascii="Century Gothic" w:hAnsi="Century Gothic"/>
                <w:b/>
                <w:color w:val="595959"/>
                <w:sz w:val="16"/>
                <w:szCs w:val="16"/>
                <w:lang w:val="en-US"/>
              </w:rPr>
            </w:pPr>
          </w:p>
          <w:p w14:paraId="6E938C43" w14:textId="77777777" w:rsidR="005B7231" w:rsidRPr="005B7231" w:rsidRDefault="005B7231" w:rsidP="005B7231">
            <w:pPr>
              <w:rPr>
                <w:rFonts w:ascii="Century Gothic" w:hAnsi="Century Gothic"/>
                <w:b/>
                <w:lang w:val="en-US"/>
              </w:rPr>
            </w:pPr>
            <w:r w:rsidRPr="005B7231">
              <w:rPr>
                <w:rFonts w:ascii="Century Gothic" w:hAnsi="Century Gothic"/>
                <w:b/>
                <w:lang w:val="en-US"/>
              </w:rPr>
              <w:t>material transition of HD-PE pipes to PVC/PP pipes in house service connections</w:t>
            </w:r>
          </w:p>
          <w:p w14:paraId="0985447F" w14:textId="77777777" w:rsidR="000268EE" w:rsidRPr="005B7231" w:rsidRDefault="000268EE" w:rsidP="000268EE">
            <w:pPr>
              <w:rPr>
                <w:rFonts w:ascii="Century Gothic" w:hAnsi="Century Gothic"/>
                <w:b/>
                <w:color w:val="595959"/>
                <w:sz w:val="12"/>
                <w:szCs w:val="12"/>
                <w:lang w:val="en-US"/>
              </w:rPr>
            </w:pPr>
          </w:p>
          <w:p w14:paraId="60BAE0FC" w14:textId="77777777" w:rsidR="00AD707F" w:rsidRPr="00AD707F" w:rsidRDefault="00AD707F" w:rsidP="00AD707F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D707F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7C561715" w14:textId="77777777" w:rsidR="00AD707F" w:rsidRPr="00AD707F" w:rsidRDefault="00AD707F" w:rsidP="00AD707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D707F">
              <w:rPr>
                <w:rFonts w:ascii="Century Gothic" w:hAnsi="Century Gothic"/>
                <w:sz w:val="18"/>
                <w:szCs w:val="18"/>
                <w:lang w:val="en-US"/>
              </w:rPr>
              <w:t>– Corrosion resistant HD-PE component</w:t>
            </w:r>
          </w:p>
          <w:p w14:paraId="0DC08448" w14:textId="77777777" w:rsidR="00AD707F" w:rsidRPr="00AD707F" w:rsidRDefault="00AD707F" w:rsidP="00AD707F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D707F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With integrated fusion coupler </w:t>
            </w:r>
            <w:r w:rsidRPr="00AD707F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  <w:p w14:paraId="2D9F772E" w14:textId="77777777" w:rsidR="00AD707F" w:rsidRPr="00AD707F" w:rsidRDefault="00AD707F" w:rsidP="00AD707F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D707F">
              <w:rPr>
                <w:rFonts w:ascii="Century Gothic" w:hAnsi="Century Gothic"/>
                <w:sz w:val="18"/>
                <w:szCs w:val="18"/>
                <w:lang w:val="en-US"/>
              </w:rPr>
              <w:t>– Barcode allows automatic traceability of the fitting</w:t>
            </w:r>
          </w:p>
          <w:p w14:paraId="59ABDBF4" w14:textId="77777777" w:rsidR="00AD707F" w:rsidRPr="00AD707F" w:rsidRDefault="00AD707F" w:rsidP="00AD707F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D707F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Processing of the fittings </w:t>
            </w:r>
            <w:proofErr w:type="gramStart"/>
            <w:r w:rsidRPr="00AD707F">
              <w:rPr>
                <w:rFonts w:ascii="Century Gothic" w:hAnsi="Century Gothic"/>
                <w:sz w:val="18"/>
                <w:szCs w:val="18"/>
                <w:lang w:val="en-US"/>
              </w:rPr>
              <w:t>according</w:t>
            </w:r>
            <w:proofErr w:type="gramEnd"/>
            <w:r w:rsidRPr="00AD707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DVS 2207-1</w:t>
            </w:r>
          </w:p>
          <w:p w14:paraId="3121FAFB" w14:textId="77777777" w:rsidR="00AD707F" w:rsidRPr="00AD707F" w:rsidRDefault="00AD707F" w:rsidP="00AD707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D707F">
              <w:rPr>
                <w:rFonts w:ascii="Century Gothic" w:hAnsi="Century Gothic"/>
                <w:sz w:val="18"/>
                <w:szCs w:val="18"/>
                <w:lang w:val="en-US"/>
              </w:rPr>
              <w:t>– Slip-on coupler with large insertion depth and SBR lip seal</w:t>
            </w:r>
          </w:p>
          <w:p w14:paraId="7FA632C4" w14:textId="77777777" w:rsidR="00AD707F" w:rsidRPr="00AD707F" w:rsidRDefault="00AD707F" w:rsidP="00AD707F">
            <w:pPr>
              <w:ind w:left="86" w:hanging="86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D707F">
              <w:rPr>
                <w:rFonts w:ascii="Century Gothic" w:hAnsi="Century Gothic"/>
                <w:sz w:val="18"/>
                <w:szCs w:val="18"/>
                <w:lang w:val="en-US"/>
              </w:rPr>
              <w:t>– Smooth material transition in the direction of flow through SDR  17–33 PE pipes</w:t>
            </w:r>
          </w:p>
          <w:p w14:paraId="200B684B" w14:textId="77777777" w:rsidR="000268EE" w:rsidRPr="00AD707F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30F1B7F2" w14:textId="06DD2ECF" w:rsidR="000268EE" w:rsidRDefault="006B49B0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4A2AFA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6E5972F2" w14:textId="77777777" w:rsidR="006B49B0" w:rsidRPr="00A21973" w:rsidRDefault="006B49B0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442A7EFA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</w:pPr>
            <w:proofErr w:type="gramStart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>d</w:t>
            </w:r>
            <w:proofErr w:type="gramEnd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 xml:space="preserve"> 160 / DN 150</w:t>
            </w:r>
          </w:p>
          <w:p w14:paraId="2D562246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</w:pPr>
            <w:proofErr w:type="gramStart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>d</w:t>
            </w:r>
            <w:proofErr w:type="gramEnd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 xml:space="preserve"> 225 / DN 200</w:t>
            </w:r>
          </w:p>
          <w:p w14:paraId="5C6DAF05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76E0399D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130F4455" w14:textId="77777777" w:rsidR="000268EE" w:rsidRPr="00073441" w:rsidRDefault="000268EE" w:rsidP="000268EE">
            <w:pPr>
              <w:rPr>
                <w:color w:val="595959"/>
              </w:rPr>
            </w:pPr>
          </w:p>
        </w:tc>
      </w:tr>
    </w:tbl>
    <w:p w14:paraId="347E6DD5" w14:textId="77777777" w:rsidR="00A05423" w:rsidRDefault="00A05423" w:rsidP="000071B6"/>
    <w:p w14:paraId="71485094" w14:textId="77777777" w:rsidR="00A05423" w:rsidRDefault="00A05423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1E156FCF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7E48338D" w14:textId="1BB5BF85" w:rsidR="000268EE" w:rsidRPr="00073441" w:rsidRDefault="00E71EDC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bookmarkStart w:id="1" w:name="_Hlk36657975"/>
            <w:r>
              <w:rPr>
                <w:rFonts w:ascii="Century Gothic" w:hAnsi="Century Gothic"/>
                <w:b/>
                <w:bCs/>
                <w:color w:val="595959"/>
              </w:rPr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2EE96BE" w14:textId="12AB3650" w:rsidR="000268EE" w:rsidRPr="00073441" w:rsidRDefault="00E71EDC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619CDDF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FB8522" w14:textId="2827E4CB" w:rsidR="000268EE" w:rsidRPr="00073441" w:rsidRDefault="0084236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A2F27C5" w14:textId="4191736A" w:rsidR="000268EE" w:rsidRPr="00073441" w:rsidRDefault="0084236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F65E86" w14:paraId="39C22A6D" w14:textId="77777777" w:rsidTr="00073441">
        <w:tc>
          <w:tcPr>
            <w:tcW w:w="600" w:type="dxa"/>
            <w:shd w:val="clear" w:color="auto" w:fill="auto"/>
          </w:tcPr>
          <w:p w14:paraId="376F175D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3BE02958" w14:textId="77777777" w:rsidR="000268EE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14.</w:t>
            </w:r>
            <w:r w:rsidR="000268EE" w:rsidRPr="00073441">
              <w:rPr>
                <w:rFonts w:ascii="Century Gothic" w:hAnsi="Century Gothic"/>
                <w:color w:val="595959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14:paraId="219EF7A7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6A8F7D9C" w14:textId="77777777" w:rsidR="000268EE" w:rsidRPr="00BA038B" w:rsidRDefault="000268EE" w:rsidP="000268EE">
            <w:pPr>
              <w:rPr>
                <w:color w:val="595959"/>
                <w:lang w:val="en-US"/>
              </w:rPr>
            </w:pPr>
          </w:p>
          <w:p w14:paraId="1DD2AF80" w14:textId="05C29EC1" w:rsidR="000268EE" w:rsidRPr="00BA038B" w:rsidRDefault="009C27E9" w:rsidP="000268EE">
            <w:pPr>
              <w:rPr>
                <w:rFonts w:ascii="Century Gothic" w:hAnsi="Century Gothic"/>
                <w:color w:val="595959"/>
                <w:lang w:val="en-US"/>
              </w:rPr>
            </w:pPr>
            <w:r w:rsidRPr="005B7231">
              <w:rPr>
                <w:rFonts w:ascii="Century Gothic" w:hAnsi="Century Gothic"/>
                <w:b/>
                <w:color w:val="595959"/>
                <w:lang w:val="en-US"/>
              </w:rPr>
              <w:t>Transition</w:t>
            </w:r>
            <w:r w:rsidRPr="00BA038B">
              <w:rPr>
                <w:rFonts w:ascii="Century Gothic" w:hAnsi="Century Gothic"/>
                <w:b/>
                <w:color w:val="595959"/>
                <w:lang w:val="en-US"/>
              </w:rPr>
              <w:t xml:space="preserve"> piece </w:t>
            </w:r>
            <w:r w:rsidR="000268EE" w:rsidRPr="00BA038B">
              <w:rPr>
                <w:rFonts w:ascii="Century Gothic" w:hAnsi="Century Gothic" w:cs="Arial"/>
                <w:color w:val="595959"/>
                <w:lang w:val="en-US"/>
              </w:rPr>
              <w:t>UKG</w:t>
            </w:r>
          </w:p>
          <w:p w14:paraId="36A39592" w14:textId="77777777" w:rsidR="000268EE" w:rsidRPr="00BA038B" w:rsidRDefault="000268EE" w:rsidP="000268EE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1C2150EE" w14:textId="77777777" w:rsidR="00C23419" w:rsidRPr="00C23419" w:rsidRDefault="00BA038B" w:rsidP="000268EE">
            <w:pPr>
              <w:rPr>
                <w:rFonts w:ascii="Century Gothic" w:hAnsi="Century Gothic"/>
                <w:b/>
                <w:lang w:val="en-US"/>
              </w:rPr>
            </w:pPr>
            <w:r w:rsidRPr="00C23419">
              <w:rPr>
                <w:rFonts w:ascii="Century Gothic" w:hAnsi="Century Gothic"/>
                <w:b/>
                <w:lang w:val="en-US"/>
              </w:rPr>
              <w:t xml:space="preserve">material transition in domestic range between HD-PE pipes and PVC/PP pipes (spigot end) </w:t>
            </w:r>
          </w:p>
          <w:p w14:paraId="73B3E599" w14:textId="097D0479" w:rsidR="000268EE" w:rsidRPr="00BA038B" w:rsidRDefault="00BA038B" w:rsidP="000268EE">
            <w:pPr>
              <w:rPr>
                <w:rFonts w:ascii="Century Gothic" w:hAnsi="Century Gothic"/>
                <w:b/>
                <w:color w:val="595959"/>
                <w:sz w:val="12"/>
                <w:szCs w:val="12"/>
                <w:lang w:val="en-US"/>
              </w:rPr>
            </w:pPr>
            <w:r w:rsidRPr="00BA038B">
              <w:rPr>
                <w:rFonts w:ascii="Century Gothic" w:hAnsi="Century Gothic"/>
                <w:b/>
                <w:color w:val="595959"/>
                <w:sz w:val="12"/>
                <w:szCs w:val="12"/>
                <w:lang w:val="en-US"/>
              </w:rPr>
              <w:t xml:space="preserve"> </w:t>
            </w:r>
          </w:p>
          <w:p w14:paraId="110E362B" w14:textId="77777777" w:rsidR="00AA74FB" w:rsidRPr="00F172C9" w:rsidRDefault="00AA74FB" w:rsidP="00AA74FB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F172C9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6940D7A0" w14:textId="77777777" w:rsidR="00AA74FB" w:rsidRPr="00AA74FB" w:rsidRDefault="00AA74FB" w:rsidP="00AA74FB">
            <w:pPr>
              <w:rPr>
                <w:rFonts w:ascii="Century Gothic" w:hAnsi="Century Gothic"/>
                <w:bCs/>
                <w:sz w:val="18"/>
                <w:szCs w:val="18"/>
                <w:lang w:val="en-US"/>
              </w:rPr>
            </w:pPr>
            <w:r w:rsidRPr="00AA74FB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– Corrosion resistant HD-PE component</w:t>
            </w:r>
          </w:p>
          <w:p w14:paraId="779D0451" w14:textId="46BD33A7" w:rsidR="00AA74FB" w:rsidRPr="00AA74FB" w:rsidRDefault="00AA74FB" w:rsidP="00AA74FB">
            <w:pPr>
              <w:ind w:left="86" w:hanging="86"/>
              <w:rPr>
                <w:rFonts w:ascii="Century Gothic" w:hAnsi="Century Gothic"/>
                <w:bCs/>
                <w:sz w:val="18"/>
                <w:szCs w:val="18"/>
                <w:lang w:val="en-US"/>
              </w:rPr>
            </w:pPr>
            <w:r w:rsidRPr="00AA74FB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– HD-PE side can be fused with FRIAFIT coupler AM, bends ABM/ABMS or with the outlet of the sewage saddle ASA </w:t>
            </w:r>
            <w:r w:rsidR="0062730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V</w:t>
            </w:r>
            <w:r w:rsidRPr="00AA74FB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L  </w:t>
            </w:r>
          </w:p>
          <w:p w14:paraId="5DBB868B" w14:textId="77777777" w:rsidR="00AA74FB" w:rsidRPr="00AA74FB" w:rsidRDefault="00AA74FB" w:rsidP="00AA74FB">
            <w:pPr>
              <w:ind w:left="86" w:hanging="86"/>
              <w:rPr>
                <w:rFonts w:ascii="Century Gothic" w:hAnsi="Century Gothic"/>
                <w:bCs/>
                <w:sz w:val="18"/>
                <w:szCs w:val="18"/>
                <w:lang w:val="en-US"/>
              </w:rPr>
            </w:pPr>
            <w:r w:rsidRPr="00AA74FB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– PVC/PP side as socket coupler with SBR lip seal gasket and large insertion depth</w:t>
            </w:r>
          </w:p>
          <w:p w14:paraId="7E256AB8" w14:textId="77777777" w:rsidR="00AA74FB" w:rsidRPr="00AA74FB" w:rsidRDefault="00AA74FB" w:rsidP="00AA74FB">
            <w:pPr>
              <w:ind w:left="86" w:hanging="86"/>
              <w:rPr>
                <w:rFonts w:ascii="Century Gothic" w:hAnsi="Century Gothic"/>
                <w:bCs/>
                <w:sz w:val="18"/>
                <w:szCs w:val="18"/>
                <w:lang w:val="en-US"/>
              </w:rPr>
            </w:pPr>
            <w:r w:rsidRPr="00AA74FB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– Smooth material transition in the direction of flow through SDR 17–33 PE pipes </w:t>
            </w:r>
          </w:p>
          <w:p w14:paraId="12F276F3" w14:textId="77777777" w:rsidR="000268EE" w:rsidRPr="00AA74FB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p w14:paraId="32C8E168" w14:textId="7F1882BB" w:rsidR="000268EE" w:rsidRDefault="006B49B0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4A2AFA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6A5C2E00" w14:textId="77777777" w:rsidR="006B49B0" w:rsidRPr="006B49B0" w:rsidRDefault="006B49B0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5F7C1AF0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</w:pPr>
            <w:proofErr w:type="gramStart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>d</w:t>
            </w:r>
            <w:proofErr w:type="gramEnd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 xml:space="preserve"> 160 / DN 150</w:t>
            </w:r>
          </w:p>
          <w:p w14:paraId="37223FF5" w14:textId="77777777" w:rsidR="000268EE" w:rsidRPr="006B49B0" w:rsidRDefault="000268EE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7FC5A85" w14:textId="77777777" w:rsidR="000268EE" w:rsidRPr="006B49B0" w:rsidRDefault="000268EE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672962DA" w14:textId="77777777" w:rsidR="000268EE" w:rsidRPr="006B49B0" w:rsidRDefault="000268EE" w:rsidP="000268EE">
            <w:pPr>
              <w:rPr>
                <w:color w:val="595959"/>
                <w:lang w:val="en-US"/>
              </w:rPr>
            </w:pPr>
          </w:p>
        </w:tc>
      </w:tr>
      <w:bookmarkEnd w:id="1"/>
    </w:tbl>
    <w:p w14:paraId="68E25A48" w14:textId="77777777" w:rsidR="00A05423" w:rsidRPr="006B49B0" w:rsidRDefault="00A05423" w:rsidP="000071B6">
      <w:pPr>
        <w:rPr>
          <w:lang w:val="en-US"/>
        </w:rPr>
      </w:pPr>
    </w:p>
    <w:p w14:paraId="4EAE6F52" w14:textId="77777777" w:rsidR="00A05423" w:rsidRPr="006B49B0" w:rsidRDefault="00A05423" w:rsidP="000071B6">
      <w:pPr>
        <w:rPr>
          <w:lang w:val="en-US"/>
        </w:rPr>
      </w:pPr>
    </w:p>
    <w:p w14:paraId="14F17D99" w14:textId="77777777" w:rsidR="000268EE" w:rsidRPr="006B49B0" w:rsidRDefault="000268EE" w:rsidP="000071B6">
      <w:pPr>
        <w:rPr>
          <w:lang w:val="en-US"/>
        </w:rPr>
      </w:pPr>
    </w:p>
    <w:p w14:paraId="0F6C2423" w14:textId="77777777" w:rsidR="000268EE" w:rsidRPr="006B49B0" w:rsidRDefault="000268EE" w:rsidP="000071B6">
      <w:pPr>
        <w:rPr>
          <w:lang w:val="en-US"/>
        </w:rPr>
      </w:pPr>
    </w:p>
    <w:p w14:paraId="42B3061E" w14:textId="77777777" w:rsidR="000268EE" w:rsidRPr="006B49B0" w:rsidRDefault="000268EE" w:rsidP="000071B6">
      <w:pPr>
        <w:rPr>
          <w:lang w:val="en-US"/>
        </w:rPr>
      </w:pPr>
    </w:p>
    <w:p w14:paraId="053F2C76" w14:textId="77777777" w:rsidR="000268EE" w:rsidRPr="006B49B0" w:rsidRDefault="000268EE" w:rsidP="000071B6">
      <w:pPr>
        <w:rPr>
          <w:lang w:val="en-US"/>
        </w:rPr>
      </w:pPr>
    </w:p>
    <w:p w14:paraId="738C6975" w14:textId="77777777" w:rsidR="008301D5" w:rsidRPr="006B49B0" w:rsidRDefault="008301D5" w:rsidP="000071B6">
      <w:pPr>
        <w:rPr>
          <w:lang w:val="en-US"/>
        </w:rPr>
      </w:pPr>
    </w:p>
    <w:p w14:paraId="6CB6B2E0" w14:textId="5F72A5FD" w:rsidR="008301D5" w:rsidRPr="006A5886" w:rsidRDefault="00491A73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5D2EFD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5D2EFD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37F92181" w14:textId="3BA77B99" w:rsidR="000268EE" w:rsidRPr="00F017D0" w:rsidRDefault="00491A73" w:rsidP="00300713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F017D0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300713" w:rsidRPr="00F017D0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1808CC" w:rsidRPr="00F017D0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1</w:t>
      </w:r>
      <w:r w:rsidR="00EB0831" w:rsidRPr="00F017D0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4</w:t>
      </w:r>
      <w:r w:rsidR="00300713" w:rsidRPr="00F017D0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="00F017D0" w:rsidRPr="00F017D0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300713" w:rsidRPr="00F017D0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F017D0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6B871B84" w14:textId="34DE3111" w:rsidR="000268EE" w:rsidRDefault="006B29ED" w:rsidP="000071B6"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57CC1A33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393785FF" w14:textId="11246EBB" w:rsidR="000268EE" w:rsidRPr="00073441" w:rsidRDefault="00CC5D7A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1C68F9" w14:textId="2A6A6BF8" w:rsidR="000268EE" w:rsidRPr="00073441" w:rsidRDefault="00CC5D7A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6F3CA0F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B84BB" w14:textId="47F66F96" w:rsidR="000268EE" w:rsidRPr="00073441" w:rsidRDefault="00581F0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63FC743" w14:textId="07E029F9" w:rsidR="000268EE" w:rsidRPr="00073441" w:rsidRDefault="00581F0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F65E86" w14:paraId="6608D917" w14:textId="77777777" w:rsidTr="00073441">
        <w:tc>
          <w:tcPr>
            <w:tcW w:w="600" w:type="dxa"/>
            <w:shd w:val="clear" w:color="auto" w:fill="auto"/>
          </w:tcPr>
          <w:p w14:paraId="4C15ED98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0048BC9C" w14:textId="77777777" w:rsidR="000268EE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15.0</w:t>
            </w:r>
          </w:p>
        </w:tc>
        <w:tc>
          <w:tcPr>
            <w:tcW w:w="876" w:type="dxa"/>
            <w:shd w:val="clear" w:color="auto" w:fill="auto"/>
          </w:tcPr>
          <w:p w14:paraId="01785EBA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01D6C5F0" w14:textId="77777777" w:rsidR="000268EE" w:rsidRPr="00852DA3" w:rsidRDefault="000268EE" w:rsidP="000268EE">
            <w:pPr>
              <w:rPr>
                <w:color w:val="595959"/>
                <w:lang w:val="en-US"/>
              </w:rPr>
            </w:pPr>
          </w:p>
          <w:p w14:paraId="27744B2A" w14:textId="1DA6AFA5" w:rsidR="000268EE" w:rsidRPr="00852DA3" w:rsidRDefault="00B80CB5" w:rsidP="000268EE">
            <w:pPr>
              <w:rPr>
                <w:rFonts w:ascii="Century Gothic" w:hAnsi="Century Gothic"/>
                <w:color w:val="595959"/>
                <w:lang w:val="en-US"/>
              </w:rPr>
            </w:pPr>
            <w:r w:rsidRPr="005B7231">
              <w:rPr>
                <w:rFonts w:ascii="Century Gothic" w:hAnsi="Century Gothic"/>
                <w:b/>
                <w:color w:val="595959"/>
                <w:lang w:val="en-US"/>
              </w:rPr>
              <w:t>Transition</w:t>
            </w:r>
            <w:r w:rsidRPr="00BA038B">
              <w:rPr>
                <w:rFonts w:ascii="Century Gothic" w:hAnsi="Century Gothic"/>
                <w:b/>
                <w:color w:val="595959"/>
                <w:lang w:val="en-US"/>
              </w:rPr>
              <w:t xml:space="preserve"> piece</w:t>
            </w:r>
            <w:r w:rsidRPr="00852DA3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="000268EE" w:rsidRPr="00852DA3">
              <w:rPr>
                <w:rFonts w:ascii="Century Gothic" w:hAnsi="Century Gothic" w:cs="Arial"/>
                <w:color w:val="595959"/>
                <w:lang w:val="en-US"/>
              </w:rPr>
              <w:t>USTZ</w:t>
            </w:r>
          </w:p>
          <w:p w14:paraId="3374412F" w14:textId="77777777" w:rsidR="000268EE" w:rsidRPr="00852DA3" w:rsidRDefault="000268EE" w:rsidP="000268EE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5BBDD1C7" w14:textId="77777777" w:rsidR="00852DA3" w:rsidRPr="00852DA3" w:rsidRDefault="00852DA3" w:rsidP="00852DA3">
            <w:pPr>
              <w:rPr>
                <w:rFonts w:ascii="Century Gothic" w:hAnsi="Century Gothic"/>
                <w:b/>
                <w:lang w:val="en-US"/>
              </w:rPr>
            </w:pPr>
            <w:r w:rsidRPr="00852DA3">
              <w:rPr>
                <w:rFonts w:ascii="Century Gothic" w:hAnsi="Century Gothic"/>
                <w:b/>
                <w:lang w:val="en-US"/>
              </w:rPr>
              <w:t>material transition in domestic range between HD-PE pipes and stoneware pipes (spigot end)</w:t>
            </w:r>
          </w:p>
          <w:p w14:paraId="1D0A50C1" w14:textId="77777777" w:rsidR="000268EE" w:rsidRPr="00852DA3" w:rsidRDefault="000268EE" w:rsidP="000268EE">
            <w:pPr>
              <w:rPr>
                <w:rFonts w:ascii="Century Gothic" w:hAnsi="Century Gothic"/>
                <w:b/>
                <w:color w:val="595959"/>
                <w:sz w:val="12"/>
                <w:szCs w:val="12"/>
                <w:lang w:val="en-US"/>
              </w:rPr>
            </w:pPr>
          </w:p>
          <w:p w14:paraId="55187E0E" w14:textId="77777777" w:rsidR="00A247AC" w:rsidRPr="00A247AC" w:rsidRDefault="00A247AC" w:rsidP="00A247AC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A247AC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27A8C285" w14:textId="77777777" w:rsidR="00A247AC" w:rsidRPr="00FF079C" w:rsidRDefault="00A247AC" w:rsidP="00A247A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079C">
              <w:rPr>
                <w:rFonts w:ascii="Century Gothic" w:hAnsi="Century Gothic"/>
                <w:sz w:val="18"/>
                <w:szCs w:val="18"/>
                <w:lang w:val="en-US"/>
              </w:rPr>
              <w:t>– Corrosion resistant HD-PE component</w:t>
            </w:r>
          </w:p>
          <w:p w14:paraId="103B1D38" w14:textId="74FA4009" w:rsidR="00A247AC" w:rsidRPr="00FF079C" w:rsidRDefault="00A247AC" w:rsidP="00A247AC">
            <w:pPr>
              <w:ind w:left="86" w:hanging="86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079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HD-PE side can be fused with FRIAFIT coupler AM, bends ABM/ABMS or with the outlet of the sewage saddle ASA </w:t>
            </w:r>
            <w:r w:rsidR="00CF3568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FF079C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</w:p>
          <w:p w14:paraId="46DCA9F6" w14:textId="77777777" w:rsidR="00A247AC" w:rsidRPr="00FF079C" w:rsidRDefault="00A247AC" w:rsidP="00A247AC">
            <w:pPr>
              <w:ind w:left="86" w:hanging="86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079C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Stoneware side as socket coupler with SBR lip seal gasket and large insertion depth  </w:t>
            </w:r>
          </w:p>
          <w:p w14:paraId="1A711A30" w14:textId="77777777" w:rsidR="00A247AC" w:rsidRPr="00A247AC" w:rsidRDefault="00A247AC" w:rsidP="00A247AC">
            <w:pPr>
              <w:ind w:left="86" w:hanging="86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F079C">
              <w:rPr>
                <w:rFonts w:ascii="Century Gothic" w:hAnsi="Century Gothic"/>
                <w:sz w:val="18"/>
                <w:szCs w:val="18"/>
                <w:lang w:val="en-US"/>
              </w:rPr>
              <w:t>– Smooth material transition in the direction of flow through SDR 17–33 PE pipes</w:t>
            </w:r>
            <w:r w:rsidRPr="00A247A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4B854B26" w14:textId="77777777" w:rsidR="000268EE" w:rsidRPr="00A247AC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p w14:paraId="50497981" w14:textId="77777777" w:rsidR="00FF079C" w:rsidRDefault="00FF079C" w:rsidP="00FF079C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4A2AFA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59DE755F" w14:textId="77777777" w:rsidR="000268EE" w:rsidRPr="00A21973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4649A7FC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</w:pPr>
            <w:proofErr w:type="gramStart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>d</w:t>
            </w:r>
            <w:proofErr w:type="gramEnd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 xml:space="preserve"> 160 / DN 150</w:t>
            </w:r>
          </w:p>
          <w:p w14:paraId="12BE4CA9" w14:textId="77777777" w:rsidR="000268EE" w:rsidRPr="00A21973" w:rsidRDefault="000268EE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98FA844" w14:textId="77777777" w:rsidR="000268EE" w:rsidRPr="00A21973" w:rsidRDefault="000268EE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07370D60" w14:textId="77777777" w:rsidR="000268EE" w:rsidRPr="00A21973" w:rsidRDefault="000268EE" w:rsidP="000268EE">
            <w:pPr>
              <w:rPr>
                <w:color w:val="595959"/>
                <w:lang w:val="en-US"/>
              </w:rPr>
            </w:pPr>
          </w:p>
        </w:tc>
      </w:tr>
    </w:tbl>
    <w:p w14:paraId="7C7D308D" w14:textId="77777777" w:rsidR="00A05423" w:rsidRPr="00A21973" w:rsidRDefault="00A05423" w:rsidP="000071B6">
      <w:pPr>
        <w:rPr>
          <w:lang w:val="en-US"/>
        </w:rPr>
      </w:pPr>
    </w:p>
    <w:p w14:paraId="69BC9252" w14:textId="77777777" w:rsidR="00A05423" w:rsidRPr="00A21973" w:rsidRDefault="00A05423" w:rsidP="000071B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6AD70D15" w14:textId="77777777" w:rsidTr="00073441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024652CC" w14:textId="735EA798" w:rsidR="000268EE" w:rsidRPr="00073441" w:rsidRDefault="00CC5D7A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EE30B03" w14:textId="1AA8B007" w:rsidR="000268EE" w:rsidRPr="00073441" w:rsidRDefault="00CC5D7A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72A670E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06352" w14:textId="79EDB5FC" w:rsidR="000268EE" w:rsidRPr="00073441" w:rsidRDefault="00581F0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FAF1576" w14:textId="2AD6E43C" w:rsidR="000268EE" w:rsidRPr="00073441" w:rsidRDefault="00581F0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F65E86" w14:paraId="6E4AC5AD" w14:textId="77777777" w:rsidTr="00073441">
        <w:tc>
          <w:tcPr>
            <w:tcW w:w="604" w:type="dxa"/>
            <w:shd w:val="clear" w:color="auto" w:fill="auto"/>
          </w:tcPr>
          <w:p w14:paraId="571DC7D4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2C87EAC1" w14:textId="77777777" w:rsidR="000268EE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16.0</w:t>
            </w:r>
          </w:p>
        </w:tc>
        <w:tc>
          <w:tcPr>
            <w:tcW w:w="876" w:type="dxa"/>
            <w:shd w:val="clear" w:color="auto" w:fill="auto"/>
          </w:tcPr>
          <w:p w14:paraId="7545C6AD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10E3CF84" w14:textId="77777777" w:rsidR="000268EE" w:rsidRPr="00A21973" w:rsidRDefault="000268EE" w:rsidP="000268EE">
            <w:pPr>
              <w:rPr>
                <w:color w:val="595959"/>
                <w:lang w:val="en-US"/>
              </w:rPr>
            </w:pPr>
          </w:p>
          <w:p w14:paraId="0E9CA764" w14:textId="4F7BB277" w:rsidR="000268EE" w:rsidRPr="00351C4E" w:rsidRDefault="000268EE" w:rsidP="000268EE">
            <w:pPr>
              <w:rPr>
                <w:rFonts w:ascii="Century Gothic" w:hAnsi="Century Gothic"/>
                <w:color w:val="595959"/>
                <w:lang w:val="en-US"/>
              </w:rPr>
            </w:pPr>
            <w:r w:rsidRPr="00351C4E">
              <w:rPr>
                <w:rFonts w:ascii="Century Gothic" w:hAnsi="Century Gothic"/>
                <w:b/>
                <w:color w:val="595959"/>
                <w:lang w:val="en-US"/>
              </w:rPr>
              <w:t>Fix</w:t>
            </w:r>
            <w:r w:rsidR="006169A0" w:rsidRPr="00351C4E">
              <w:rPr>
                <w:rFonts w:ascii="Century Gothic" w:hAnsi="Century Gothic"/>
                <w:b/>
                <w:color w:val="595959"/>
                <w:lang w:val="en-US"/>
              </w:rPr>
              <w:t xml:space="preserve">ation </w:t>
            </w:r>
            <w:r w:rsidR="007865E8" w:rsidRPr="00351C4E">
              <w:rPr>
                <w:rFonts w:ascii="Century Gothic" w:hAnsi="Century Gothic"/>
                <w:b/>
                <w:color w:val="595959"/>
                <w:lang w:val="en-US"/>
              </w:rPr>
              <w:t>for absor</w:t>
            </w:r>
            <w:r w:rsidR="00DF6C24" w:rsidRPr="00351C4E">
              <w:rPr>
                <w:rFonts w:ascii="Century Gothic" w:hAnsi="Century Gothic"/>
                <w:b/>
                <w:color w:val="595959"/>
                <w:lang w:val="en-US"/>
              </w:rPr>
              <w:t xml:space="preserve">bing axial thrust and tensile forces </w:t>
            </w:r>
            <w:r w:rsidRPr="00351C4E">
              <w:rPr>
                <w:rFonts w:ascii="Century Gothic" w:hAnsi="Century Gothic" w:cs="Arial"/>
                <w:color w:val="595959"/>
                <w:lang w:val="en-US"/>
              </w:rPr>
              <w:t>FIXBLOC</w:t>
            </w:r>
          </w:p>
          <w:p w14:paraId="2ACE4FCB" w14:textId="77777777" w:rsidR="000268EE" w:rsidRPr="00351C4E" w:rsidRDefault="000268EE" w:rsidP="000268EE">
            <w:pPr>
              <w:rPr>
                <w:rFonts w:ascii="Century Gothic" w:hAnsi="Century Gothic"/>
                <w:b/>
                <w:color w:val="595959"/>
                <w:sz w:val="16"/>
                <w:szCs w:val="16"/>
                <w:lang w:val="en-US"/>
              </w:rPr>
            </w:pPr>
          </w:p>
          <w:p w14:paraId="5CDF3F89" w14:textId="12B1B746" w:rsidR="00351C4E" w:rsidRPr="00351C4E" w:rsidRDefault="00351C4E" w:rsidP="00351C4E">
            <w:pPr>
              <w:rPr>
                <w:rFonts w:ascii="Century Gothic" w:hAnsi="Century Gothic"/>
                <w:b/>
                <w:lang w:val="en-US"/>
              </w:rPr>
            </w:pPr>
            <w:r w:rsidRPr="00351C4E">
              <w:rPr>
                <w:rFonts w:ascii="Century Gothic" w:hAnsi="Century Gothic"/>
                <w:b/>
                <w:lang w:val="en-US"/>
              </w:rPr>
              <w:t xml:space="preserve">is used on PE pipes for the creation of fixed point, as a pull-out protection, assembly aid or fixation to pipe bearing </w:t>
            </w:r>
          </w:p>
          <w:p w14:paraId="3E2720B0" w14:textId="77777777" w:rsidR="000268EE" w:rsidRPr="00351C4E" w:rsidRDefault="000268EE" w:rsidP="000268EE">
            <w:pPr>
              <w:rPr>
                <w:rFonts w:ascii="Century Gothic" w:hAnsi="Century Gothic"/>
                <w:b/>
                <w:color w:val="595959"/>
                <w:sz w:val="12"/>
                <w:szCs w:val="12"/>
                <w:lang w:val="en-US"/>
              </w:rPr>
            </w:pPr>
          </w:p>
          <w:p w14:paraId="61BD8074" w14:textId="77777777" w:rsidR="00DB50A5" w:rsidRPr="00A320F2" w:rsidRDefault="00DB50A5" w:rsidP="00DB50A5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320F2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3DF5C340" w14:textId="77777777" w:rsidR="00DB50A5" w:rsidRPr="00A320F2" w:rsidRDefault="00DB50A5" w:rsidP="00DB50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>– Corrosion resistant HD-PE component</w:t>
            </w:r>
          </w:p>
          <w:p w14:paraId="18503150" w14:textId="77777777" w:rsidR="00DB50A5" w:rsidRPr="00A320F2" w:rsidRDefault="00DB50A5" w:rsidP="00DB50A5">
            <w:pPr>
              <w:ind w:left="86" w:hanging="86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Exposed, fixed heating coil without PE sheathing for optimal heat transfer to the pipe’s fusion surface </w:t>
            </w:r>
          </w:p>
          <w:p w14:paraId="57809357" w14:textId="77777777" w:rsidR="00DB50A5" w:rsidRPr="00A320F2" w:rsidRDefault="00DB50A5" w:rsidP="00DB50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Strength per fixed point up to 40 KN / 9000 </w:t>
            </w:r>
            <w:proofErr w:type="spellStart"/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>lbf</w:t>
            </w:r>
            <w:proofErr w:type="spellEnd"/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</w:p>
          <w:p w14:paraId="7AA1632B" w14:textId="77777777" w:rsidR="00DB50A5" w:rsidRPr="00A320F2" w:rsidRDefault="00DB50A5" w:rsidP="00DB50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>– Multiple applications possible around the pipe circumference</w:t>
            </w:r>
          </w:p>
          <w:p w14:paraId="6009A059" w14:textId="072629E0" w:rsidR="00DB50A5" w:rsidRPr="00A320F2" w:rsidRDefault="00DB50A5" w:rsidP="00DB50A5">
            <w:pPr>
              <w:ind w:left="86" w:hanging="86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>– Processing is carried out with</w:t>
            </w:r>
            <w:r w:rsidR="00A320F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>standard tensioning belts (width 50mm and length approx. 3.5 x d pipe or longer for multiple applications) or with</w:t>
            </w:r>
            <w:r w:rsidR="001A6EF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>the clamping device</w:t>
            </w:r>
            <w:r w:rsidRPr="00A320F2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r w:rsidRPr="001A6EFA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FIXBLOC-FWFB</w:t>
            </w:r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>, if the belt cannot be passed around the circumference of the pipe</w:t>
            </w:r>
            <w:r w:rsidRPr="00A320F2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  <w:p w14:paraId="1C665E69" w14:textId="25991926" w:rsidR="00DB50A5" w:rsidRPr="00A320F2" w:rsidRDefault="00D321B1" w:rsidP="00DB50A5">
            <w:pPr>
              <w:ind w:left="86" w:hanging="86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>–</w:t>
            </w:r>
            <w:r w:rsidR="00DB50A5" w:rsidRPr="00A320F2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r w:rsidRPr="00A320F2">
              <w:rPr>
                <w:rFonts w:ascii="Century Gothic" w:hAnsi="Century Gothic"/>
                <w:sz w:val="18"/>
                <w:szCs w:val="18"/>
                <w:lang w:val="en-US"/>
              </w:rPr>
              <w:t>DIN EN 10204 – 3.1 inspection test certificate on request</w:t>
            </w:r>
            <w:r w:rsidR="00DB50A5" w:rsidRPr="00A320F2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  <w:p w14:paraId="0270E3D8" w14:textId="77777777" w:rsidR="000268EE" w:rsidRPr="00DB50A5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4CD9205C" w14:textId="43B1EF51" w:rsidR="000268EE" w:rsidRPr="00D4605F" w:rsidRDefault="00CC6C62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19583B">
              <w:rPr>
                <w:rFonts w:ascii="Century Gothic" w:hAnsi="Century Gothic"/>
                <w:sz w:val="18"/>
                <w:szCs w:val="18"/>
                <w:lang w:val="en-US"/>
              </w:rPr>
              <w:t xml:space="preserve">Processing requires </w:t>
            </w:r>
            <w:r w:rsidR="00E76006" w:rsidRPr="0019583B">
              <w:rPr>
                <w:rFonts w:ascii="Century Gothic" w:hAnsi="Century Gothic"/>
                <w:sz w:val="18"/>
                <w:szCs w:val="18"/>
                <w:lang w:val="en-US"/>
              </w:rPr>
              <w:t>a standard tensioning belt</w:t>
            </w:r>
            <w:r w:rsidR="004A5BEC" w:rsidRPr="0019583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with belt width 50mm or the FRIATOOLS </w:t>
            </w:r>
            <w:r w:rsidR="007C0E15" w:rsidRPr="0019583B">
              <w:rPr>
                <w:rFonts w:ascii="Century Gothic" w:hAnsi="Century Gothic"/>
                <w:sz w:val="18"/>
                <w:szCs w:val="18"/>
                <w:lang w:val="en-US"/>
              </w:rPr>
              <w:t>clamping device FIXBLO</w:t>
            </w:r>
            <w:r w:rsidR="0019583B" w:rsidRPr="0019583B">
              <w:rPr>
                <w:rFonts w:ascii="Century Gothic" w:hAnsi="Century Gothic"/>
                <w:sz w:val="18"/>
                <w:szCs w:val="18"/>
                <w:lang w:val="en-US"/>
              </w:rPr>
              <w:t>C FW</w:t>
            </w:r>
            <w:r w:rsidR="0019583B">
              <w:rPr>
                <w:rFonts w:ascii="Century Gothic" w:hAnsi="Century Gothic"/>
                <w:sz w:val="18"/>
                <w:szCs w:val="18"/>
                <w:lang w:val="en-US"/>
              </w:rPr>
              <w:t xml:space="preserve">FB (Order-Ref. </w:t>
            </w:r>
            <w:r w:rsidR="0019583B" w:rsidRPr="00D4605F">
              <w:rPr>
                <w:rFonts w:ascii="Century Gothic" w:hAnsi="Century Gothic"/>
                <w:sz w:val="18"/>
                <w:szCs w:val="18"/>
                <w:lang w:val="en-US"/>
              </w:rPr>
              <w:t>613380)</w:t>
            </w:r>
            <w:r w:rsidR="00D4605F" w:rsidRPr="00D4605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40BB4F2D" w14:textId="77777777" w:rsidR="000268EE" w:rsidRPr="00D4605F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482D2B31" w14:textId="77777777" w:rsidR="00FF079C" w:rsidRDefault="00FF079C" w:rsidP="00FF079C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4A2AFA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</w:p>
          <w:p w14:paraId="653D9818" w14:textId="77777777" w:rsidR="000268EE" w:rsidRPr="00FF079C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0700B427" w14:textId="77777777" w:rsidR="000268EE" w:rsidRPr="00FF079C" w:rsidRDefault="000268EE" w:rsidP="000268EE">
            <w:pPr>
              <w:rPr>
                <w:rFonts w:ascii="Century Gothic" w:hAnsi="Century Gothic"/>
                <w:color w:val="595959"/>
                <w:lang w:val="en-US"/>
              </w:rPr>
            </w:pPr>
            <w:proofErr w:type="gramStart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>d</w:t>
            </w:r>
            <w:proofErr w:type="gramEnd"/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 xml:space="preserve"> 160 – 1600 </w:t>
            </w:r>
          </w:p>
          <w:p w14:paraId="410BF111" w14:textId="77777777" w:rsidR="000268EE" w:rsidRPr="00FF079C" w:rsidRDefault="000268EE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22BFC29" w14:textId="77777777" w:rsidR="000268EE" w:rsidRPr="00FF079C" w:rsidRDefault="000268EE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6C756258" w14:textId="77777777" w:rsidR="000268EE" w:rsidRPr="00FF079C" w:rsidRDefault="000268EE" w:rsidP="000268EE">
            <w:pPr>
              <w:rPr>
                <w:color w:val="595959"/>
                <w:lang w:val="en-US"/>
              </w:rPr>
            </w:pPr>
          </w:p>
        </w:tc>
      </w:tr>
    </w:tbl>
    <w:p w14:paraId="7F8F5AE5" w14:textId="77777777" w:rsidR="002C49F0" w:rsidRPr="00A21973" w:rsidRDefault="002C49F0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  <w:lang w:val="en-US"/>
        </w:rPr>
      </w:pPr>
    </w:p>
    <w:p w14:paraId="458E6A6B" w14:textId="3A50E83A" w:rsidR="008301D5" w:rsidRPr="006A5886" w:rsidRDefault="002C49F0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CB53AB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CB53AB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03956C5B" w14:textId="28627DB5" w:rsidR="00A05423" w:rsidRPr="002802D0" w:rsidRDefault="002802D0" w:rsidP="00300713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2802D0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300713" w:rsidRPr="002802D0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300713" w:rsidRPr="002802D0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begin"/>
      </w:r>
      <w:r w:rsidR="00300713" w:rsidRPr="002802D0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instrText>PAGE  \* Arabic  \* MERGEFORMAT</w:instrText>
      </w:r>
      <w:r w:rsidR="00300713" w:rsidRPr="002802D0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separate"/>
      </w:r>
      <w:r w:rsidR="00B84996">
        <w:rPr>
          <w:rFonts w:ascii="Century Gothic" w:hAnsi="Century Gothic"/>
          <w:b/>
          <w:bCs/>
          <w:noProof/>
          <w:color w:val="7F7F7F" w:themeColor="text1" w:themeTint="80"/>
          <w:sz w:val="18"/>
          <w:szCs w:val="18"/>
        </w:rPr>
        <w:t>15</w:t>
      </w:r>
      <w:r w:rsidR="00300713" w:rsidRPr="002802D0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end"/>
      </w:r>
      <w:r w:rsidR="00300713" w:rsidRPr="002802D0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2802D0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300713" w:rsidRPr="002802D0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2802D0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166A9E9A" w14:textId="399F01D2" w:rsidR="006B29ED" w:rsidRDefault="006B29ED" w:rsidP="000071B6"/>
    <w:p w14:paraId="2415AE3B" w14:textId="6EC9D836" w:rsidR="002C49F0" w:rsidRDefault="002C49F0" w:rsidP="000071B6"/>
    <w:p w14:paraId="50787418" w14:textId="380AACE3" w:rsidR="002C49F0" w:rsidRDefault="002C49F0" w:rsidP="000071B6"/>
    <w:p w14:paraId="0C975716" w14:textId="77777777" w:rsidR="002C49F0" w:rsidRDefault="002C49F0" w:rsidP="000071B6"/>
    <w:p w14:paraId="13532E9F" w14:textId="4B0D253A" w:rsidR="00A05423" w:rsidRDefault="00A05423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018E8A78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793057D5" w14:textId="434BD913" w:rsidR="000268EE" w:rsidRPr="00073441" w:rsidRDefault="002078AF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EA690EC" w14:textId="06F64C95" w:rsidR="000268EE" w:rsidRPr="00073441" w:rsidRDefault="002078AF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7128207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32DA5" w14:textId="46F3F15F" w:rsidR="000268EE" w:rsidRPr="00073441" w:rsidRDefault="002078AF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6CAEA63" w14:textId="78653EBB" w:rsidR="000268EE" w:rsidRPr="00073441" w:rsidRDefault="002078AF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F65E86" w14:paraId="0FDB622D" w14:textId="77777777" w:rsidTr="00073441">
        <w:tc>
          <w:tcPr>
            <w:tcW w:w="600" w:type="dxa"/>
            <w:shd w:val="clear" w:color="auto" w:fill="auto"/>
          </w:tcPr>
          <w:p w14:paraId="5462E167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706E1504" w14:textId="77777777" w:rsidR="000268EE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17.0</w:t>
            </w:r>
          </w:p>
        </w:tc>
        <w:tc>
          <w:tcPr>
            <w:tcW w:w="876" w:type="dxa"/>
            <w:shd w:val="clear" w:color="auto" w:fill="auto"/>
          </w:tcPr>
          <w:p w14:paraId="4A2935A3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29FB795F" w14:textId="77777777" w:rsidR="000268EE" w:rsidRPr="00A21973" w:rsidRDefault="000268EE" w:rsidP="000268EE">
            <w:pPr>
              <w:rPr>
                <w:color w:val="595959"/>
                <w:lang w:val="en-US"/>
              </w:rPr>
            </w:pPr>
          </w:p>
          <w:p w14:paraId="2F6BEC1B" w14:textId="59E8E124" w:rsidR="000268EE" w:rsidRPr="002078AF" w:rsidRDefault="000D7CE3" w:rsidP="000268EE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2078AF">
              <w:rPr>
                <w:rFonts w:ascii="Century Gothic" w:hAnsi="Century Gothic"/>
                <w:b/>
                <w:color w:val="595959"/>
                <w:lang w:val="en-US"/>
              </w:rPr>
              <w:t xml:space="preserve">Sewage </w:t>
            </w:r>
            <w:proofErr w:type="gramStart"/>
            <w:r w:rsidR="00C10827" w:rsidRPr="002078AF">
              <w:rPr>
                <w:rFonts w:ascii="Century Gothic" w:hAnsi="Century Gothic"/>
                <w:b/>
                <w:color w:val="595959"/>
                <w:lang w:val="en-US"/>
              </w:rPr>
              <w:t>bend</w:t>
            </w:r>
            <w:proofErr w:type="gramEnd"/>
            <w:r w:rsidR="00C10827" w:rsidRPr="002078AF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="000268EE" w:rsidRPr="002078AF">
              <w:rPr>
                <w:rFonts w:ascii="Century Gothic" w:hAnsi="Century Gothic"/>
                <w:b/>
                <w:color w:val="595959"/>
                <w:lang w:val="en-US"/>
              </w:rPr>
              <w:t xml:space="preserve">15°, 30°, 45° </w:t>
            </w:r>
            <w:r w:rsidR="00181142" w:rsidRPr="002078AF">
              <w:rPr>
                <w:rFonts w:ascii="Century Gothic" w:hAnsi="Century Gothic"/>
                <w:b/>
                <w:color w:val="595959"/>
                <w:lang w:val="en-US"/>
              </w:rPr>
              <w:t>a</w:t>
            </w:r>
            <w:r w:rsidR="000268EE" w:rsidRPr="002078AF">
              <w:rPr>
                <w:rFonts w:ascii="Century Gothic" w:hAnsi="Century Gothic"/>
                <w:b/>
                <w:color w:val="595959"/>
                <w:lang w:val="en-US"/>
              </w:rPr>
              <w:t>nd 90° (</w:t>
            </w:r>
            <w:r w:rsidR="002078AF" w:rsidRPr="002078AF">
              <w:rPr>
                <w:rFonts w:ascii="Century Gothic" w:hAnsi="Century Gothic"/>
                <w:b/>
                <w:color w:val="595959"/>
                <w:lang w:val="en-US"/>
              </w:rPr>
              <w:t>s</w:t>
            </w:r>
            <w:r w:rsidR="005079F8" w:rsidRPr="002078AF">
              <w:rPr>
                <w:rFonts w:ascii="Century Gothic" w:hAnsi="Century Gothic"/>
                <w:b/>
                <w:color w:val="595959"/>
                <w:lang w:val="en-US"/>
              </w:rPr>
              <w:t xml:space="preserve">pigot </w:t>
            </w:r>
            <w:r w:rsidR="000268EE" w:rsidRPr="002078AF">
              <w:rPr>
                <w:rFonts w:ascii="Century Gothic" w:hAnsi="Century Gothic"/>
                <w:b/>
                <w:color w:val="595959"/>
                <w:lang w:val="en-US"/>
              </w:rPr>
              <w:t>fittings)</w:t>
            </w:r>
            <w:r w:rsidR="001C76BB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="00F33636">
              <w:rPr>
                <w:rFonts w:ascii="Century Gothic" w:hAnsi="Century Gothic" w:cs="Arial"/>
                <w:color w:val="595959"/>
                <w:lang w:val="en-US"/>
              </w:rPr>
              <w:t>ABS</w:t>
            </w:r>
          </w:p>
          <w:p w14:paraId="5A4DA34B" w14:textId="77777777" w:rsidR="000268EE" w:rsidRPr="002078AF" w:rsidRDefault="000268EE" w:rsidP="000268EE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22E6BC91" w14:textId="77777777" w:rsidR="008D2596" w:rsidRPr="008D2596" w:rsidRDefault="008D2596" w:rsidP="008D2596">
            <w:pPr>
              <w:rPr>
                <w:rFonts w:ascii="Century Gothic" w:hAnsi="Century Gothic"/>
                <w:b/>
                <w:lang w:val="en-US"/>
              </w:rPr>
            </w:pPr>
            <w:r w:rsidRPr="008D2596">
              <w:rPr>
                <w:rFonts w:ascii="Century Gothic" w:hAnsi="Century Gothic"/>
                <w:b/>
                <w:lang w:val="en-US"/>
              </w:rPr>
              <w:t xml:space="preserve">HD-PE fitting for use with </w:t>
            </w:r>
            <w:r w:rsidRPr="008D2596">
              <w:rPr>
                <w:rFonts w:ascii="Century Gothic" w:hAnsi="Century Gothic"/>
                <w:bCs/>
                <w:lang w:val="en-US"/>
              </w:rPr>
              <w:t>FRIAFIT</w:t>
            </w:r>
            <w:r w:rsidRPr="008D2596">
              <w:rPr>
                <w:rFonts w:ascii="Century Gothic" w:hAnsi="Century Gothic"/>
                <w:b/>
                <w:lang w:val="en-US"/>
              </w:rPr>
              <w:t xml:space="preserve"> coupler </w:t>
            </w:r>
            <w:r w:rsidRPr="008D2596">
              <w:rPr>
                <w:rFonts w:ascii="Century Gothic" w:hAnsi="Century Gothic"/>
                <w:bCs/>
                <w:lang w:val="en-US"/>
              </w:rPr>
              <w:t>AM</w:t>
            </w:r>
          </w:p>
          <w:p w14:paraId="60071FCD" w14:textId="77777777" w:rsidR="000268EE" w:rsidRPr="008D2596" w:rsidRDefault="000268EE" w:rsidP="000268EE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38197CAB" w14:textId="77777777" w:rsidR="001E5631" w:rsidRPr="002A1B77" w:rsidRDefault="001E5631" w:rsidP="001E5631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2A1B77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44D08CA1" w14:textId="77777777" w:rsidR="001E5631" w:rsidRPr="002A1B77" w:rsidRDefault="001E5631" w:rsidP="001E5631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A1B77">
              <w:rPr>
                <w:rFonts w:ascii="Century Gothic" w:hAnsi="Century Gothic"/>
                <w:sz w:val="18"/>
                <w:szCs w:val="18"/>
                <w:lang w:val="en-US"/>
              </w:rPr>
              <w:t>– Size PE 80 / PE 100 / SDR 17.6</w:t>
            </w:r>
          </w:p>
          <w:p w14:paraId="0FAFD488" w14:textId="77777777" w:rsidR="001E5631" w:rsidRPr="002A1B77" w:rsidRDefault="001E5631" w:rsidP="001E5631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A1B77">
              <w:rPr>
                <w:rFonts w:ascii="Century Gothic" w:hAnsi="Century Gothic"/>
                <w:sz w:val="18"/>
                <w:szCs w:val="18"/>
                <w:lang w:val="en-US"/>
              </w:rPr>
              <w:t>– Installation without holding device</w:t>
            </w:r>
          </w:p>
          <w:p w14:paraId="6779294A" w14:textId="6A6D1CA3" w:rsidR="001E5631" w:rsidRPr="002A1B77" w:rsidRDefault="001E5631" w:rsidP="001E5631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A1B7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Bright internal surface for continuous component inspection with cameras </w:t>
            </w:r>
            <w:r w:rsidR="007369F5">
              <w:rPr>
                <w:rFonts w:ascii="Century Gothic" w:hAnsi="Century Gothic"/>
                <w:sz w:val="18"/>
                <w:szCs w:val="18"/>
                <w:lang w:val="en-US"/>
              </w:rPr>
              <w:t>(</w:t>
            </w:r>
            <w:r w:rsidRPr="002A1B77">
              <w:rPr>
                <w:rFonts w:ascii="Century Gothic" w:hAnsi="Century Gothic"/>
                <w:sz w:val="18"/>
                <w:szCs w:val="18"/>
                <w:lang w:val="en-US"/>
              </w:rPr>
              <w:t xml:space="preserve">depends on availability) </w:t>
            </w:r>
          </w:p>
          <w:p w14:paraId="2E31EB74" w14:textId="77777777" w:rsidR="001E5631" w:rsidRPr="002A1B77" w:rsidRDefault="001E5631" w:rsidP="001E5631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A1B77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Max. testing pressure 0.5 bar in accordance </w:t>
            </w:r>
            <w:proofErr w:type="gramStart"/>
            <w:r w:rsidRPr="002A1B77">
              <w:rPr>
                <w:rFonts w:ascii="Century Gothic" w:hAnsi="Century Gothic"/>
                <w:sz w:val="18"/>
                <w:szCs w:val="18"/>
                <w:lang w:val="en-US"/>
              </w:rPr>
              <w:t>to</w:t>
            </w:r>
            <w:proofErr w:type="gramEnd"/>
            <w:r w:rsidRPr="002A1B7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DIN EN 1610</w:t>
            </w:r>
          </w:p>
          <w:p w14:paraId="6659805B" w14:textId="77777777" w:rsidR="000268EE" w:rsidRPr="001E563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1E563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 </w:t>
            </w:r>
          </w:p>
          <w:p w14:paraId="129E0538" w14:textId="77777777" w:rsidR="000268EE" w:rsidRPr="00A21973" w:rsidRDefault="000268EE" w:rsidP="000268EE">
            <w:pPr>
              <w:rPr>
                <w:rFonts w:ascii="Century Gothic" w:hAnsi="Century Gothic"/>
                <w:b/>
                <w:bCs/>
                <w:color w:val="595959"/>
                <w:sz w:val="18"/>
                <w:szCs w:val="18"/>
                <w:lang w:val="en-US"/>
              </w:rPr>
            </w:pPr>
            <w:r w:rsidRPr="00A21973">
              <w:rPr>
                <w:rFonts w:ascii="Century Gothic" w:hAnsi="Century Gothic"/>
                <w:b/>
                <w:bCs/>
                <w:color w:val="595959"/>
                <w:sz w:val="18"/>
                <w:szCs w:val="18"/>
                <w:lang w:val="en-US"/>
              </w:rPr>
              <w:t>ABS 15</w:t>
            </w:r>
          </w:p>
          <w:p w14:paraId="533AE6DF" w14:textId="77777777" w:rsidR="000268EE" w:rsidRPr="00A21973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15B7D554" w14:textId="1885508A" w:rsidR="000268EE" w:rsidRPr="00A21973" w:rsidRDefault="00DE5A6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 xml:space="preserve"> </w:t>
            </w:r>
            <w:r w:rsidR="00F97771"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>*</w:t>
            </w:r>
            <w:r w:rsidR="000268EE"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>:</w:t>
            </w:r>
          </w:p>
          <w:p w14:paraId="487FA299" w14:textId="77777777" w:rsidR="000268EE" w:rsidRPr="00A21973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80"/>
              <w:gridCol w:w="1879"/>
              <w:gridCol w:w="1879"/>
              <w:gridCol w:w="1790"/>
            </w:tblGrid>
            <w:tr w:rsidR="000207A4" w14:paraId="470684A2" w14:textId="77777777" w:rsidTr="00073441">
              <w:tc>
                <w:tcPr>
                  <w:tcW w:w="1880" w:type="dxa"/>
                  <w:shd w:val="clear" w:color="auto" w:fill="auto"/>
                </w:tcPr>
                <w:p w14:paraId="638DB26E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4E03008C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6438EBD9" w14:textId="003DB240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  <w:r w:rsidR="009D7B29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             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76BCE0BC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0207A4" w14:paraId="47EA4511" w14:textId="77777777" w:rsidTr="00073441">
              <w:tc>
                <w:tcPr>
                  <w:tcW w:w="1880" w:type="dxa"/>
                  <w:shd w:val="clear" w:color="auto" w:fill="auto"/>
                </w:tcPr>
                <w:p w14:paraId="601B09E6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125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0857AE99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180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12F2380E" w14:textId="337D7EE6" w:rsidR="000207A4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143F0F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280</w:t>
                  </w:r>
                </w:p>
                <w:p w14:paraId="26D1E898" w14:textId="65499B88" w:rsidR="00143F0F" w:rsidRPr="00073441" w:rsidRDefault="009D7B29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5DD4CDDB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01687658" w14:textId="77777777" w:rsidR="000207A4" w:rsidRPr="00073441" w:rsidRDefault="000207A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1F90C74B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  <w:t>ABS 30</w:t>
            </w:r>
          </w:p>
          <w:p w14:paraId="103A3A01" w14:textId="77777777" w:rsidR="000268EE" w:rsidRPr="00073441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24CFE85B" w14:textId="4FA9D756" w:rsidR="000268EE" w:rsidRPr="00A21973" w:rsidRDefault="00DE5A6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 xml:space="preserve"> </w:t>
            </w:r>
            <w:r w:rsidR="00F97771"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>*</w:t>
            </w:r>
            <w:r w:rsidR="000268EE"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>:</w:t>
            </w:r>
          </w:p>
          <w:p w14:paraId="5711BECA" w14:textId="77777777" w:rsidR="000268EE" w:rsidRPr="00A21973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80"/>
              <w:gridCol w:w="1879"/>
              <w:gridCol w:w="1879"/>
              <w:gridCol w:w="1790"/>
            </w:tblGrid>
            <w:tr w:rsidR="000207A4" w:rsidRPr="00F65E86" w14:paraId="74D40128" w14:textId="77777777" w:rsidTr="00073441">
              <w:tc>
                <w:tcPr>
                  <w:tcW w:w="1880" w:type="dxa"/>
                  <w:shd w:val="clear" w:color="auto" w:fill="auto"/>
                </w:tcPr>
                <w:p w14:paraId="5ED137C4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110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1B553D69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180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3021AB81" w14:textId="77777777" w:rsidR="000207A4" w:rsidRPr="00A21973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315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16BD3CD9" w14:textId="77777777" w:rsidR="000207A4" w:rsidRPr="00A21973" w:rsidRDefault="000207A4" w:rsidP="000207A4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207A4" w:rsidRPr="00F65E86" w14:paraId="54B8FC25" w14:textId="77777777" w:rsidTr="00073441">
              <w:tc>
                <w:tcPr>
                  <w:tcW w:w="1880" w:type="dxa"/>
                  <w:shd w:val="clear" w:color="auto" w:fill="auto"/>
                </w:tcPr>
                <w:p w14:paraId="043D61CF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125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41DDE27E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225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7846E0A0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355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522446B2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207A4" w:rsidRPr="00F65E86" w14:paraId="6991B4E3" w14:textId="77777777" w:rsidTr="00073441">
              <w:tc>
                <w:tcPr>
                  <w:tcW w:w="1880" w:type="dxa"/>
                  <w:shd w:val="clear" w:color="auto" w:fill="auto"/>
                </w:tcPr>
                <w:p w14:paraId="57ADFD58" w14:textId="77777777" w:rsidR="000207A4" w:rsidRPr="00A21973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160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48DCF402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280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5F89BECD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4269A2A7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</w:tr>
          </w:tbl>
          <w:p w14:paraId="15D5489A" w14:textId="77777777" w:rsidR="000207A4" w:rsidRPr="00A21973" w:rsidRDefault="000207A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p w14:paraId="324EF125" w14:textId="77777777" w:rsidR="000268EE" w:rsidRPr="00A21973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p w14:paraId="1985F0EF" w14:textId="77777777" w:rsidR="000268EE" w:rsidRPr="00A21973" w:rsidRDefault="000268EE" w:rsidP="000268EE">
            <w:pPr>
              <w:rPr>
                <w:rFonts w:ascii="Century Gothic" w:hAnsi="Century Gothic"/>
                <w:b/>
                <w:bCs/>
                <w:color w:val="595959"/>
                <w:sz w:val="18"/>
                <w:szCs w:val="18"/>
                <w:lang w:val="en-US"/>
              </w:rPr>
            </w:pPr>
            <w:r w:rsidRPr="00A21973">
              <w:rPr>
                <w:rFonts w:ascii="Century Gothic" w:hAnsi="Century Gothic"/>
                <w:b/>
                <w:bCs/>
                <w:color w:val="595959"/>
                <w:sz w:val="18"/>
                <w:szCs w:val="18"/>
                <w:lang w:val="en-US"/>
              </w:rPr>
              <w:t>ABS 45</w:t>
            </w:r>
          </w:p>
          <w:p w14:paraId="4278C828" w14:textId="77777777" w:rsidR="000268EE" w:rsidRPr="00A21973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2EA37D60" w14:textId="21A1A02C" w:rsidR="000268EE" w:rsidRPr="00A21973" w:rsidRDefault="00DE5A6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 xml:space="preserve"> </w:t>
            </w:r>
            <w:r w:rsidR="00F97771"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>*</w:t>
            </w:r>
            <w:r w:rsidR="000268EE"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>:</w:t>
            </w:r>
          </w:p>
          <w:p w14:paraId="510D935B" w14:textId="77777777" w:rsidR="000268EE" w:rsidRPr="00A21973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80"/>
              <w:gridCol w:w="1879"/>
              <w:gridCol w:w="1879"/>
              <w:gridCol w:w="1790"/>
            </w:tblGrid>
            <w:tr w:rsidR="000207A4" w:rsidRPr="00F65E86" w14:paraId="3C34BB58" w14:textId="77777777" w:rsidTr="00073441">
              <w:tc>
                <w:tcPr>
                  <w:tcW w:w="1880" w:type="dxa"/>
                  <w:shd w:val="clear" w:color="auto" w:fill="auto"/>
                </w:tcPr>
                <w:p w14:paraId="10DAEED7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110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3A096D58" w14:textId="77777777" w:rsidR="000207A4" w:rsidRPr="00A21973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180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16B4AE80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250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2C971CB3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355</w:t>
                  </w:r>
                </w:p>
              </w:tc>
            </w:tr>
            <w:tr w:rsidR="000207A4" w:rsidRPr="00F65E86" w14:paraId="410CC964" w14:textId="77777777" w:rsidTr="00073441">
              <w:tc>
                <w:tcPr>
                  <w:tcW w:w="1880" w:type="dxa"/>
                  <w:shd w:val="clear" w:color="auto" w:fill="auto"/>
                </w:tcPr>
                <w:p w14:paraId="4E040146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125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0AB1C043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200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6029780B" w14:textId="77777777" w:rsidR="000207A4" w:rsidRPr="00A21973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280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31EF368F" w14:textId="77777777" w:rsidR="000207A4" w:rsidRPr="00A21973" w:rsidRDefault="000207A4" w:rsidP="000207A4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207A4" w:rsidRPr="00F65E86" w14:paraId="58F3FB78" w14:textId="77777777" w:rsidTr="00073441">
              <w:tc>
                <w:tcPr>
                  <w:tcW w:w="1880" w:type="dxa"/>
                  <w:shd w:val="clear" w:color="auto" w:fill="auto"/>
                </w:tcPr>
                <w:p w14:paraId="2296D912" w14:textId="77777777" w:rsidR="000207A4" w:rsidRPr="00A21973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160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101255EB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225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2A76CBB3" w14:textId="77777777" w:rsidR="000207A4" w:rsidRPr="00A21973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315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2A7155C4" w14:textId="77777777" w:rsidR="000207A4" w:rsidRPr="00A21973" w:rsidRDefault="000207A4" w:rsidP="000207A4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3031E6F" w14:textId="77777777" w:rsidR="000207A4" w:rsidRPr="00A21973" w:rsidRDefault="000207A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p w14:paraId="49B35B1F" w14:textId="77777777" w:rsidR="000268EE" w:rsidRPr="00A21973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p w14:paraId="00BB8317" w14:textId="77777777" w:rsidR="000268EE" w:rsidRPr="00A21973" w:rsidRDefault="000268EE" w:rsidP="000268EE">
            <w:pPr>
              <w:rPr>
                <w:rFonts w:ascii="Century Gothic" w:hAnsi="Century Gothic"/>
                <w:b/>
                <w:bCs/>
                <w:color w:val="595959"/>
                <w:sz w:val="18"/>
                <w:szCs w:val="18"/>
                <w:lang w:val="en-US"/>
              </w:rPr>
            </w:pPr>
            <w:r w:rsidRPr="00A21973">
              <w:rPr>
                <w:rFonts w:ascii="Century Gothic" w:hAnsi="Century Gothic"/>
                <w:b/>
                <w:bCs/>
                <w:color w:val="595959"/>
                <w:sz w:val="18"/>
                <w:szCs w:val="18"/>
                <w:lang w:val="en-US"/>
              </w:rPr>
              <w:t>ABS 90</w:t>
            </w:r>
          </w:p>
          <w:p w14:paraId="34A0C021" w14:textId="77777777" w:rsidR="000268EE" w:rsidRPr="00A21973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15F7835D" w14:textId="49CFEE7A" w:rsidR="000268EE" w:rsidRPr="00A21973" w:rsidRDefault="00DE5A6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 xml:space="preserve"> </w:t>
            </w:r>
            <w:r w:rsidR="00F97771"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>*</w:t>
            </w:r>
            <w:r w:rsidR="000268EE"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>:</w:t>
            </w:r>
          </w:p>
          <w:p w14:paraId="53774FCD" w14:textId="77777777" w:rsidR="000268EE" w:rsidRPr="00A21973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0207A4" w:rsidRPr="00F65E86" w14:paraId="5B421488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3D58D5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160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85AE03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715945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7A7E0A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</w:tr>
            <w:tr w:rsidR="000207A4" w:rsidRPr="00F65E86" w14:paraId="3B9BCBB0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1A8983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180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1A33D7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43A35D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DEDB9B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</w:tr>
            <w:tr w:rsidR="000207A4" w:rsidRPr="00F65E86" w14:paraId="5BB46938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E1EB96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225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17D2BB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FBFF5C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806BCC" w14:textId="77777777" w:rsidR="000207A4" w:rsidRPr="00A21973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</w:tr>
          </w:tbl>
          <w:p w14:paraId="333569B4" w14:textId="08D769FC" w:rsidR="000268EE" w:rsidRPr="00A21973" w:rsidRDefault="000268EE" w:rsidP="000268EE">
            <w:pPr>
              <w:rPr>
                <w:color w:val="595959"/>
                <w:lang w:val="en-US"/>
              </w:rPr>
            </w:pPr>
          </w:p>
          <w:p w14:paraId="4B48DD20" w14:textId="77777777" w:rsidR="00F97771" w:rsidRPr="00A21973" w:rsidRDefault="00F97771" w:rsidP="00F97771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25AFA1B0" w14:textId="7880EB85" w:rsidR="00F97771" w:rsidRPr="00A21973" w:rsidRDefault="00F97771" w:rsidP="00F9777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A21973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*</w:t>
            </w:r>
            <w:proofErr w:type="gramStart"/>
            <w:r w:rsidR="000A3AD6" w:rsidRPr="00A21973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more</w:t>
            </w:r>
            <w:proofErr w:type="gramEnd"/>
            <w:r w:rsidR="000A3AD6" w:rsidRPr="00A21973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</w:t>
            </w:r>
            <w:r w:rsidR="00024161" w:rsidRPr="00A21973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dimensions on request</w:t>
            </w:r>
            <w:r w:rsidRPr="00A21973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.</w:t>
            </w:r>
          </w:p>
          <w:p w14:paraId="4557FDE6" w14:textId="77777777" w:rsidR="00F97771" w:rsidRPr="00A21973" w:rsidRDefault="00F97771" w:rsidP="00F97771">
            <w:pPr>
              <w:jc w:val="right"/>
              <w:rPr>
                <w:rFonts w:ascii="Century Gothic" w:hAnsi="Century Gothic"/>
                <w:lang w:val="en-US"/>
              </w:rPr>
            </w:pPr>
          </w:p>
          <w:p w14:paraId="2324E87F" w14:textId="77777777" w:rsidR="000207A4" w:rsidRPr="00A21973" w:rsidRDefault="000207A4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9F81C43" w14:textId="77777777" w:rsidR="000268EE" w:rsidRPr="00A21973" w:rsidRDefault="000268EE" w:rsidP="000268EE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1E612529" w14:textId="77777777" w:rsidR="000268EE" w:rsidRPr="00A21973" w:rsidRDefault="000268EE" w:rsidP="000268EE">
            <w:pPr>
              <w:rPr>
                <w:color w:val="595959"/>
                <w:lang w:val="en-US"/>
              </w:rPr>
            </w:pPr>
          </w:p>
        </w:tc>
      </w:tr>
    </w:tbl>
    <w:p w14:paraId="2236E565" w14:textId="77777777" w:rsidR="00A05423" w:rsidRPr="00A21973" w:rsidRDefault="00A05423" w:rsidP="000071B6">
      <w:pPr>
        <w:rPr>
          <w:lang w:val="en-US"/>
        </w:rPr>
      </w:pPr>
    </w:p>
    <w:p w14:paraId="2F0B27FD" w14:textId="0F1EDE21" w:rsidR="008301D5" w:rsidRPr="006A5886" w:rsidRDefault="000F3CEF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957AE2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957AE2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5A09D5A6" w14:textId="05A77658" w:rsidR="00A05423" w:rsidRPr="000F3CEF" w:rsidRDefault="000F3CEF" w:rsidP="00300713">
      <w:pPr>
        <w:jc w:val="right"/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</w:pPr>
      <w:r w:rsidRPr="000F3CEF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300713" w:rsidRPr="000F3CEF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300713" w:rsidRPr="000F3CEF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begin"/>
      </w:r>
      <w:r w:rsidR="00300713" w:rsidRPr="000F3CEF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instrText>PAGE  \* Arabic  \* MERGEFORMAT</w:instrText>
      </w:r>
      <w:r w:rsidR="00300713" w:rsidRPr="000F3CEF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separate"/>
      </w:r>
      <w:r w:rsidR="00B84996">
        <w:rPr>
          <w:rFonts w:ascii="Century Gothic" w:hAnsi="Century Gothic"/>
          <w:b/>
          <w:bCs/>
          <w:noProof/>
          <w:color w:val="7F7F7F" w:themeColor="text1" w:themeTint="80"/>
          <w:sz w:val="18"/>
          <w:szCs w:val="18"/>
        </w:rPr>
        <w:t>16</w:t>
      </w:r>
      <w:r w:rsidR="00300713" w:rsidRPr="000F3CEF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end"/>
      </w:r>
      <w:r w:rsidR="00300713" w:rsidRPr="000F3CEF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0F3CEF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300713" w:rsidRPr="000F3CEF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0F3CEF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</w:p>
    <w:p w14:paraId="537F50A0" w14:textId="5644DB32" w:rsidR="006A5886" w:rsidRDefault="006A5886" w:rsidP="00300713">
      <w:pPr>
        <w:jc w:val="right"/>
        <w:rPr>
          <w:rFonts w:ascii="Century Gothic" w:hAnsi="Century Gothic"/>
          <w:b/>
          <w:bCs/>
        </w:rPr>
      </w:pPr>
    </w:p>
    <w:p w14:paraId="2A99FB89" w14:textId="77777777" w:rsidR="006A5886" w:rsidRDefault="006A5886" w:rsidP="00300713">
      <w:pPr>
        <w:jc w:val="right"/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558C0C6B" w14:textId="77777777" w:rsidTr="00033D59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5247F16C" w14:textId="43A81C0D" w:rsidR="000207A4" w:rsidRPr="00073441" w:rsidRDefault="00814A6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D05A4E9" w14:textId="5F16EA9D" w:rsidR="000207A4" w:rsidRPr="00073441" w:rsidRDefault="00814A6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C944EF8" w14:textId="77777777" w:rsidR="000207A4" w:rsidRPr="00073441" w:rsidRDefault="000207A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64F24" w14:textId="466719D4" w:rsidR="000207A4" w:rsidRPr="00073441" w:rsidRDefault="00814A6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7370A1F" w14:textId="4D239360" w:rsidR="000207A4" w:rsidRPr="00073441" w:rsidRDefault="00814A6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F65E86" w14:paraId="4D78EF71" w14:textId="77777777" w:rsidTr="00033D59">
        <w:tc>
          <w:tcPr>
            <w:tcW w:w="604" w:type="dxa"/>
            <w:shd w:val="clear" w:color="auto" w:fill="auto"/>
          </w:tcPr>
          <w:p w14:paraId="78C557CF" w14:textId="77777777" w:rsidR="000207A4" w:rsidRPr="00073441" w:rsidRDefault="000207A4" w:rsidP="00325BF6">
            <w:pPr>
              <w:rPr>
                <w:color w:val="595959"/>
              </w:rPr>
            </w:pPr>
          </w:p>
          <w:p w14:paraId="45C69277" w14:textId="77777777" w:rsidR="000207A4" w:rsidRPr="00073441" w:rsidRDefault="00CB7D42" w:rsidP="00325BF6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18.0</w:t>
            </w:r>
          </w:p>
        </w:tc>
        <w:tc>
          <w:tcPr>
            <w:tcW w:w="876" w:type="dxa"/>
            <w:shd w:val="clear" w:color="auto" w:fill="auto"/>
          </w:tcPr>
          <w:p w14:paraId="6DEDB938" w14:textId="77777777" w:rsidR="000207A4" w:rsidRPr="00073441" w:rsidRDefault="000207A4" w:rsidP="00325BF6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53E778F4" w14:textId="77777777" w:rsidR="000207A4" w:rsidRPr="00A21973" w:rsidRDefault="000207A4" w:rsidP="00325BF6">
            <w:pPr>
              <w:rPr>
                <w:color w:val="595959"/>
                <w:lang w:val="en-US"/>
              </w:rPr>
            </w:pPr>
          </w:p>
          <w:p w14:paraId="7217F9C9" w14:textId="74FA7512" w:rsidR="000207A4" w:rsidRPr="00F511F0" w:rsidRDefault="000207A4" w:rsidP="000207A4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F511F0">
              <w:rPr>
                <w:rFonts w:ascii="Century Gothic" w:hAnsi="Century Gothic"/>
                <w:b/>
                <w:color w:val="595959"/>
                <w:lang w:val="en-US"/>
              </w:rPr>
              <w:t>E</w:t>
            </w:r>
            <w:r w:rsidR="00834D0D" w:rsidRPr="00F511F0">
              <w:rPr>
                <w:rFonts w:ascii="Century Gothic" w:hAnsi="Century Gothic"/>
                <w:b/>
                <w:color w:val="595959"/>
                <w:lang w:val="en-US"/>
              </w:rPr>
              <w:t>q</w:t>
            </w:r>
            <w:r w:rsidR="0002253A" w:rsidRPr="00F511F0">
              <w:rPr>
                <w:rFonts w:ascii="Century Gothic" w:hAnsi="Century Gothic"/>
                <w:b/>
                <w:color w:val="595959"/>
                <w:lang w:val="en-US"/>
              </w:rPr>
              <w:t xml:space="preserve">ual branch </w:t>
            </w:r>
            <w:r w:rsidRPr="00F511F0">
              <w:rPr>
                <w:rFonts w:ascii="Century Gothic" w:hAnsi="Century Gothic"/>
                <w:b/>
                <w:color w:val="595959"/>
                <w:lang w:val="en-US"/>
              </w:rPr>
              <w:t>45° (</w:t>
            </w:r>
            <w:r w:rsidR="004A652B" w:rsidRPr="00F511F0">
              <w:rPr>
                <w:rFonts w:ascii="Century Gothic" w:hAnsi="Century Gothic"/>
                <w:b/>
                <w:color w:val="595959"/>
                <w:lang w:val="en-US"/>
              </w:rPr>
              <w:t xml:space="preserve">spigot </w:t>
            </w:r>
            <w:r w:rsidRPr="00F511F0">
              <w:rPr>
                <w:rFonts w:ascii="Century Gothic" w:hAnsi="Century Gothic"/>
                <w:b/>
                <w:color w:val="595959"/>
                <w:lang w:val="en-US"/>
              </w:rPr>
              <w:t xml:space="preserve">fittings) </w:t>
            </w:r>
            <w:r w:rsidR="0051225D">
              <w:rPr>
                <w:rFonts w:ascii="Century Gothic" w:hAnsi="Century Gothic" w:cs="Arial"/>
                <w:color w:val="595959"/>
                <w:lang w:val="en-US"/>
              </w:rPr>
              <w:t>ATS</w:t>
            </w:r>
            <w:r w:rsidR="008247C4">
              <w:rPr>
                <w:rFonts w:ascii="Century Gothic" w:hAnsi="Century Gothic" w:cs="Arial"/>
                <w:color w:val="595959"/>
                <w:lang w:val="en-US"/>
              </w:rPr>
              <w:t xml:space="preserve"> 45</w:t>
            </w:r>
          </w:p>
          <w:p w14:paraId="1CD6895C" w14:textId="77777777" w:rsidR="000207A4" w:rsidRPr="00F511F0" w:rsidRDefault="000207A4" w:rsidP="000207A4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1720BABE" w14:textId="77777777" w:rsidR="00F511F0" w:rsidRPr="008D2596" w:rsidRDefault="00F511F0" w:rsidP="00F511F0">
            <w:pPr>
              <w:rPr>
                <w:rFonts w:ascii="Century Gothic" w:hAnsi="Century Gothic"/>
                <w:b/>
                <w:lang w:val="en-US"/>
              </w:rPr>
            </w:pPr>
            <w:r w:rsidRPr="008D2596">
              <w:rPr>
                <w:rFonts w:ascii="Century Gothic" w:hAnsi="Century Gothic"/>
                <w:b/>
                <w:lang w:val="en-US"/>
              </w:rPr>
              <w:t xml:space="preserve">HD-PE fitting for use with </w:t>
            </w:r>
            <w:r w:rsidRPr="008D2596">
              <w:rPr>
                <w:rFonts w:ascii="Century Gothic" w:hAnsi="Century Gothic"/>
                <w:bCs/>
                <w:lang w:val="en-US"/>
              </w:rPr>
              <w:t>FRIAFIT</w:t>
            </w:r>
            <w:r w:rsidRPr="008D2596">
              <w:rPr>
                <w:rFonts w:ascii="Century Gothic" w:hAnsi="Century Gothic"/>
                <w:b/>
                <w:lang w:val="en-US"/>
              </w:rPr>
              <w:t xml:space="preserve"> coupler </w:t>
            </w:r>
            <w:r w:rsidRPr="008D2596">
              <w:rPr>
                <w:rFonts w:ascii="Century Gothic" w:hAnsi="Century Gothic"/>
                <w:bCs/>
                <w:lang w:val="en-US"/>
              </w:rPr>
              <w:t>AM</w:t>
            </w:r>
          </w:p>
          <w:p w14:paraId="2367C83A" w14:textId="77777777" w:rsidR="000207A4" w:rsidRPr="00F511F0" w:rsidRDefault="000207A4" w:rsidP="000207A4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633B8E91" w14:textId="77777777" w:rsidR="00292EDE" w:rsidRPr="00292EDE" w:rsidRDefault="00292EDE" w:rsidP="00292EDE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292EDE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7ED94616" w14:textId="77777777" w:rsidR="00292EDE" w:rsidRPr="00292EDE" w:rsidRDefault="00292EDE" w:rsidP="00292ED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2EDE">
              <w:rPr>
                <w:rFonts w:ascii="Century Gothic" w:hAnsi="Century Gothic"/>
                <w:sz w:val="18"/>
                <w:szCs w:val="18"/>
                <w:lang w:val="en-US"/>
              </w:rPr>
              <w:t>– Size PE 80 / PE 100 / SDR 17.6</w:t>
            </w:r>
          </w:p>
          <w:p w14:paraId="7062AC08" w14:textId="77777777" w:rsidR="00292EDE" w:rsidRPr="00292EDE" w:rsidRDefault="00292EDE" w:rsidP="00292ED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2EDE">
              <w:rPr>
                <w:rFonts w:ascii="Century Gothic" w:hAnsi="Century Gothic"/>
                <w:sz w:val="18"/>
                <w:szCs w:val="18"/>
                <w:lang w:val="en-US"/>
              </w:rPr>
              <w:t>– Installation without holding device</w:t>
            </w:r>
          </w:p>
          <w:p w14:paraId="146E9A6E" w14:textId="321D6C08" w:rsidR="00292EDE" w:rsidRPr="00292EDE" w:rsidRDefault="00292EDE" w:rsidP="00292ED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2EDE">
              <w:rPr>
                <w:rFonts w:ascii="Century Gothic" w:hAnsi="Century Gothic"/>
                <w:sz w:val="18"/>
                <w:szCs w:val="18"/>
                <w:lang w:val="en-US"/>
              </w:rPr>
              <w:t>– Bright internal surface for continuous component inspection with cameras (depends on availability)</w:t>
            </w:r>
          </w:p>
          <w:p w14:paraId="72273A9C" w14:textId="77777777" w:rsidR="00292EDE" w:rsidRPr="00292EDE" w:rsidRDefault="00292EDE" w:rsidP="00292EDE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92EDE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Max. testing pressure 0.5 bar in accordance </w:t>
            </w:r>
            <w:proofErr w:type="gramStart"/>
            <w:r w:rsidRPr="00292EDE">
              <w:rPr>
                <w:rFonts w:ascii="Century Gothic" w:hAnsi="Century Gothic"/>
                <w:sz w:val="18"/>
                <w:szCs w:val="18"/>
                <w:lang w:val="en-US"/>
              </w:rPr>
              <w:t>to</w:t>
            </w:r>
            <w:proofErr w:type="gramEnd"/>
            <w:r w:rsidRPr="00292ED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DIN EN 1610</w:t>
            </w:r>
          </w:p>
          <w:p w14:paraId="3C7E077A" w14:textId="77777777" w:rsidR="000207A4" w:rsidRPr="00292EDE" w:rsidRDefault="000207A4" w:rsidP="000207A4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292EDE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 </w:t>
            </w:r>
          </w:p>
          <w:p w14:paraId="597E1931" w14:textId="77777777" w:rsidR="000207A4" w:rsidRPr="00A21973" w:rsidRDefault="000207A4" w:rsidP="000207A4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5D171D87" w14:textId="77777777" w:rsidR="00032530" w:rsidRPr="00A21973" w:rsidRDefault="00032530" w:rsidP="00032530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 xml:space="preserve"> *:</w:t>
            </w:r>
          </w:p>
          <w:p w14:paraId="768AD87A" w14:textId="77777777" w:rsidR="000207A4" w:rsidRPr="00A21973" w:rsidRDefault="000207A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</w:tblGrid>
            <w:tr w:rsidR="002F7834" w:rsidRPr="00F65E86" w14:paraId="5E4AE477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9FB702" w14:textId="77777777" w:rsidR="002F7834" w:rsidRPr="00A21973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110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3C96C6" w14:textId="77777777" w:rsidR="002F7834" w:rsidRPr="00A21973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200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711BF9" w14:textId="77777777" w:rsidR="002F7834" w:rsidRPr="00A21973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315</w:t>
                  </w:r>
                </w:p>
              </w:tc>
            </w:tr>
            <w:tr w:rsidR="002F7834" w:rsidRPr="00F65E86" w14:paraId="02B0691D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2B8E3B" w14:textId="77777777" w:rsidR="002F7834" w:rsidRPr="00A21973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125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FC67F0" w14:textId="77777777" w:rsidR="002F7834" w:rsidRPr="00A21973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225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2C61CB" w14:textId="77777777" w:rsidR="002F7834" w:rsidRPr="00A21973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355</w:t>
                  </w:r>
                </w:p>
              </w:tc>
            </w:tr>
            <w:tr w:rsidR="002F7834" w:rsidRPr="00F65E86" w14:paraId="3A8DB3FF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BD3223" w14:textId="77777777" w:rsidR="002F7834" w:rsidRPr="00A21973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160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392FD3" w14:textId="77777777" w:rsidR="002F7834" w:rsidRPr="00A21973" w:rsidRDefault="002F783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250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EC8A98" w14:textId="77777777" w:rsidR="002F7834" w:rsidRPr="00A21973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</w:tr>
            <w:tr w:rsidR="002F7834" w:rsidRPr="00F65E86" w14:paraId="14A27DC7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3F221D" w14:textId="77777777" w:rsidR="002F7834" w:rsidRPr="00A21973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180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0CA2A1" w14:textId="77777777" w:rsidR="002F7834" w:rsidRPr="00A21973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  <w:r w:rsidRPr="00A21973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280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C7CA24" w14:textId="77777777" w:rsidR="002F7834" w:rsidRPr="00A21973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</w:tr>
          </w:tbl>
          <w:p w14:paraId="38C005B3" w14:textId="4F8E66D7" w:rsidR="000207A4" w:rsidRPr="00A21973" w:rsidRDefault="000207A4" w:rsidP="00325BF6">
            <w:pPr>
              <w:rPr>
                <w:color w:val="595959"/>
                <w:lang w:val="en-US"/>
              </w:rPr>
            </w:pPr>
          </w:p>
          <w:p w14:paraId="4B475109" w14:textId="77777777" w:rsidR="008250F3" w:rsidRPr="00A21973" w:rsidRDefault="008250F3" w:rsidP="008250F3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A21973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*</w:t>
            </w:r>
            <w:proofErr w:type="gramStart"/>
            <w:r w:rsidRPr="00A21973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>more</w:t>
            </w:r>
            <w:proofErr w:type="gramEnd"/>
            <w:r w:rsidRPr="00A21973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dimensions on request.</w:t>
            </w:r>
          </w:p>
          <w:p w14:paraId="39A765AA" w14:textId="77777777" w:rsidR="000207A4" w:rsidRPr="00A21973" w:rsidRDefault="000207A4" w:rsidP="00325BF6">
            <w:pPr>
              <w:rPr>
                <w:color w:val="595959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5F40917" w14:textId="77777777" w:rsidR="000207A4" w:rsidRPr="00A21973" w:rsidRDefault="000207A4" w:rsidP="00325BF6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5E0DAB7E" w14:textId="77777777" w:rsidR="000207A4" w:rsidRPr="00A21973" w:rsidRDefault="000207A4" w:rsidP="00325BF6">
            <w:pPr>
              <w:rPr>
                <w:color w:val="595959"/>
                <w:lang w:val="en-US"/>
              </w:rPr>
            </w:pPr>
          </w:p>
        </w:tc>
      </w:tr>
    </w:tbl>
    <w:p w14:paraId="3386A6C1" w14:textId="77777777" w:rsidR="00A05423" w:rsidRPr="00A21973" w:rsidRDefault="00A05423" w:rsidP="000071B6">
      <w:pPr>
        <w:rPr>
          <w:lang w:val="en-US"/>
        </w:rPr>
      </w:pPr>
    </w:p>
    <w:p w14:paraId="4FB818BF" w14:textId="77777777" w:rsidR="00A05423" w:rsidRPr="00A21973" w:rsidRDefault="00A05423" w:rsidP="000071B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17F744F6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649A4109" w14:textId="7A14BAD0" w:rsidR="002F7834" w:rsidRPr="00073441" w:rsidRDefault="00FE47A7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BDD475" w14:textId="334BE478" w:rsidR="002F7834" w:rsidRPr="00073441" w:rsidRDefault="00FE47A7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8C4C57" w14:textId="77777777" w:rsidR="002F7834" w:rsidRPr="00073441" w:rsidRDefault="002F783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99C84" w14:textId="568C346D" w:rsidR="002F7834" w:rsidRPr="00073441" w:rsidRDefault="00FE47A7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6D657E8" w14:textId="207B448D" w:rsidR="002F7834" w:rsidRPr="00073441" w:rsidRDefault="00FE47A7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013C52" w14:paraId="3A2BF709" w14:textId="77777777" w:rsidTr="00073441">
        <w:tc>
          <w:tcPr>
            <w:tcW w:w="600" w:type="dxa"/>
            <w:shd w:val="clear" w:color="auto" w:fill="auto"/>
          </w:tcPr>
          <w:p w14:paraId="3A412DB9" w14:textId="77777777" w:rsidR="009D78F1" w:rsidRDefault="009D78F1" w:rsidP="00325BF6">
            <w:pPr>
              <w:rPr>
                <w:rFonts w:ascii="Century Gothic" w:hAnsi="Century Gothic"/>
                <w:color w:val="595959"/>
              </w:rPr>
            </w:pPr>
          </w:p>
          <w:p w14:paraId="041D5794" w14:textId="224132A8" w:rsidR="002F7834" w:rsidRPr="00073441" w:rsidRDefault="00CB7D42" w:rsidP="00325BF6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19.0</w:t>
            </w:r>
          </w:p>
        </w:tc>
        <w:tc>
          <w:tcPr>
            <w:tcW w:w="876" w:type="dxa"/>
            <w:shd w:val="clear" w:color="auto" w:fill="auto"/>
          </w:tcPr>
          <w:p w14:paraId="74B583CE" w14:textId="77777777" w:rsidR="002F7834" w:rsidRPr="00073441" w:rsidRDefault="002F7834" w:rsidP="00325BF6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728E7B21" w14:textId="77777777" w:rsidR="002F7834" w:rsidRPr="00651CC9" w:rsidRDefault="002F7834" w:rsidP="00325BF6">
            <w:pPr>
              <w:rPr>
                <w:color w:val="595959"/>
                <w:lang w:val="en-US"/>
              </w:rPr>
            </w:pPr>
          </w:p>
          <w:p w14:paraId="5F16A695" w14:textId="03415329" w:rsidR="002F7834" w:rsidRPr="00651CC9" w:rsidRDefault="00A84C75" w:rsidP="002F7834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651CC9">
              <w:rPr>
                <w:rFonts w:ascii="Century Gothic" w:hAnsi="Century Gothic"/>
                <w:b/>
                <w:color w:val="595959"/>
                <w:lang w:val="en-US"/>
              </w:rPr>
              <w:t xml:space="preserve">Unequal branch </w:t>
            </w:r>
            <w:r w:rsidR="002F7834" w:rsidRPr="00651CC9">
              <w:rPr>
                <w:rFonts w:ascii="Century Gothic" w:hAnsi="Century Gothic"/>
                <w:b/>
                <w:color w:val="595959"/>
                <w:lang w:val="en-US"/>
              </w:rPr>
              <w:t xml:space="preserve">45° </w:t>
            </w:r>
            <w:r w:rsidR="00BB6DC7" w:rsidRPr="00F511F0">
              <w:rPr>
                <w:rFonts w:ascii="Century Gothic" w:hAnsi="Century Gothic"/>
                <w:b/>
                <w:color w:val="595959"/>
                <w:lang w:val="en-US"/>
              </w:rPr>
              <w:t xml:space="preserve">(spigot fittings) </w:t>
            </w:r>
            <w:r w:rsidR="00E20BE5">
              <w:rPr>
                <w:rFonts w:ascii="Century Gothic" w:hAnsi="Century Gothic" w:cs="Arial"/>
                <w:color w:val="595959"/>
                <w:lang w:val="en-US"/>
              </w:rPr>
              <w:t>ATSR 45</w:t>
            </w:r>
          </w:p>
          <w:p w14:paraId="03019D3D" w14:textId="77777777" w:rsidR="002F7834" w:rsidRPr="00651CC9" w:rsidRDefault="002F7834" w:rsidP="002F7834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094ED98C" w14:textId="77777777" w:rsidR="00651CC9" w:rsidRPr="008D2596" w:rsidRDefault="00651CC9" w:rsidP="00651CC9">
            <w:pPr>
              <w:rPr>
                <w:rFonts w:ascii="Century Gothic" w:hAnsi="Century Gothic"/>
                <w:b/>
                <w:lang w:val="en-US"/>
              </w:rPr>
            </w:pPr>
            <w:r w:rsidRPr="008D2596">
              <w:rPr>
                <w:rFonts w:ascii="Century Gothic" w:hAnsi="Century Gothic"/>
                <w:b/>
                <w:lang w:val="en-US"/>
              </w:rPr>
              <w:t xml:space="preserve">HD-PE fitting for use with </w:t>
            </w:r>
            <w:r w:rsidRPr="008D2596">
              <w:rPr>
                <w:rFonts w:ascii="Century Gothic" w:hAnsi="Century Gothic"/>
                <w:bCs/>
                <w:lang w:val="en-US"/>
              </w:rPr>
              <w:t>FRIAFIT</w:t>
            </w:r>
            <w:r w:rsidRPr="008D2596">
              <w:rPr>
                <w:rFonts w:ascii="Century Gothic" w:hAnsi="Century Gothic"/>
                <w:b/>
                <w:lang w:val="en-US"/>
              </w:rPr>
              <w:t xml:space="preserve"> coupler </w:t>
            </w:r>
            <w:r w:rsidRPr="008D2596">
              <w:rPr>
                <w:rFonts w:ascii="Century Gothic" w:hAnsi="Century Gothic"/>
                <w:bCs/>
                <w:lang w:val="en-US"/>
              </w:rPr>
              <w:t>AM</w:t>
            </w:r>
          </w:p>
          <w:p w14:paraId="62ACA20C" w14:textId="77777777" w:rsidR="002F7834" w:rsidRPr="00651CC9" w:rsidRDefault="002F7834" w:rsidP="002F7834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71815F80" w14:textId="77777777" w:rsidR="00D30805" w:rsidRPr="00D30805" w:rsidRDefault="00D30805" w:rsidP="00D30805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D30805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0B39A50B" w14:textId="77777777" w:rsidR="00D30805" w:rsidRPr="00D30805" w:rsidRDefault="00D30805" w:rsidP="00D3080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30805">
              <w:rPr>
                <w:rFonts w:ascii="Century Gothic" w:hAnsi="Century Gothic"/>
                <w:sz w:val="18"/>
                <w:szCs w:val="18"/>
                <w:lang w:val="en-US"/>
              </w:rPr>
              <w:t>– Size PE 80 / PE 100 / SDR 17.6</w:t>
            </w:r>
          </w:p>
          <w:p w14:paraId="3D7D4E12" w14:textId="77777777" w:rsidR="00D30805" w:rsidRPr="00D30805" w:rsidRDefault="00D30805" w:rsidP="00D3080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30805">
              <w:rPr>
                <w:rFonts w:ascii="Century Gothic" w:hAnsi="Century Gothic"/>
                <w:sz w:val="18"/>
                <w:szCs w:val="18"/>
                <w:lang w:val="en-US"/>
              </w:rPr>
              <w:t>– Installation without holding device</w:t>
            </w:r>
          </w:p>
          <w:p w14:paraId="0B28CF6D" w14:textId="3A10E4E2" w:rsidR="00D30805" w:rsidRPr="00D30805" w:rsidRDefault="00D30805" w:rsidP="00D3080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30805">
              <w:rPr>
                <w:rFonts w:ascii="Century Gothic" w:hAnsi="Century Gothic"/>
                <w:sz w:val="18"/>
                <w:szCs w:val="18"/>
                <w:lang w:val="en-US"/>
              </w:rPr>
              <w:t>– Bright internal surface for continuous component inspection with cameras (depends on availability)</w:t>
            </w:r>
          </w:p>
          <w:p w14:paraId="37AA35A1" w14:textId="77777777" w:rsidR="00D30805" w:rsidRPr="00D30805" w:rsidRDefault="00D30805" w:rsidP="00D30805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30805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Max. testing pressure 0.5 bar in accordance </w:t>
            </w:r>
            <w:proofErr w:type="gramStart"/>
            <w:r w:rsidRPr="00D30805">
              <w:rPr>
                <w:rFonts w:ascii="Century Gothic" w:hAnsi="Century Gothic"/>
                <w:sz w:val="18"/>
                <w:szCs w:val="18"/>
                <w:lang w:val="en-US"/>
              </w:rPr>
              <w:t>to</w:t>
            </w:r>
            <w:proofErr w:type="gramEnd"/>
            <w:r w:rsidRPr="00D30805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DIN EN 1610</w:t>
            </w:r>
          </w:p>
          <w:p w14:paraId="35D22FCC" w14:textId="77777777" w:rsidR="002F7834" w:rsidRPr="00D30805" w:rsidRDefault="002F7834" w:rsidP="002F7834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D30805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 </w:t>
            </w:r>
          </w:p>
          <w:p w14:paraId="6BA7210B" w14:textId="77777777" w:rsidR="002F7834" w:rsidRPr="00A21973" w:rsidRDefault="002F7834" w:rsidP="002F7834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5EEBCE25" w14:textId="77777777" w:rsidR="003E2D18" w:rsidRPr="00A21973" w:rsidRDefault="003E2D18" w:rsidP="003E2D18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 xml:space="preserve"> *:</w:t>
            </w:r>
          </w:p>
          <w:p w14:paraId="203CBFC5" w14:textId="77777777" w:rsidR="002F7834" w:rsidRPr="00A21973" w:rsidRDefault="002F783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CB7D42" w14:paraId="1EFCEBE9" w14:textId="77777777" w:rsidTr="00073441">
              <w:tc>
                <w:tcPr>
                  <w:tcW w:w="1857" w:type="dxa"/>
                  <w:shd w:val="clear" w:color="auto" w:fill="auto"/>
                </w:tcPr>
                <w:p w14:paraId="55959BAB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 / 110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781C450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8551F0E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4954ECC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CB7D42" w14:paraId="184A09D2" w14:textId="77777777" w:rsidTr="00073441">
              <w:tc>
                <w:tcPr>
                  <w:tcW w:w="1857" w:type="dxa"/>
                  <w:shd w:val="clear" w:color="auto" w:fill="auto"/>
                </w:tcPr>
                <w:p w14:paraId="67F31099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2D0BE4E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D21B8C9" w14:textId="77777777" w:rsidR="00CB7D42" w:rsidRPr="00073441" w:rsidRDefault="00CB7D42" w:rsidP="00CB7D42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1BADA01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CB7D42" w14:paraId="1783743A" w14:textId="77777777" w:rsidTr="00073441">
              <w:tc>
                <w:tcPr>
                  <w:tcW w:w="1857" w:type="dxa"/>
                  <w:shd w:val="clear" w:color="auto" w:fill="auto"/>
                </w:tcPr>
                <w:p w14:paraId="6B676C44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9B168A2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607F97A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AFA8315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EB0831" w14:paraId="38704B6B" w14:textId="77777777" w:rsidTr="0036219E">
              <w:tc>
                <w:tcPr>
                  <w:tcW w:w="7428" w:type="dxa"/>
                  <w:gridSpan w:val="4"/>
                  <w:shd w:val="clear" w:color="auto" w:fill="auto"/>
                </w:tcPr>
                <w:p w14:paraId="2724AFD3" w14:textId="77777777" w:rsidR="00EB0831" w:rsidRDefault="00EB083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  <w:p w14:paraId="45BD0EF7" w14:textId="77777777" w:rsidR="00476A51" w:rsidRDefault="00476A51" w:rsidP="00476A5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*</w:t>
                  </w:r>
                  <w:proofErr w:type="spellStart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more</w:t>
                  </w:r>
                  <w:proofErr w:type="spellEnd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dimensions</w:t>
                  </w:r>
                  <w:proofErr w:type="spellEnd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on </w:t>
                  </w:r>
                  <w:proofErr w:type="spellStart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request</w:t>
                  </w:r>
                  <w:proofErr w:type="spellEnd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.</w:t>
                  </w:r>
                </w:p>
                <w:p w14:paraId="1C8BC0CD" w14:textId="77777777" w:rsidR="00EB0831" w:rsidRPr="00073441" w:rsidRDefault="00EB083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290EA65F" w14:textId="77777777" w:rsidR="002F7834" w:rsidRPr="00073441" w:rsidRDefault="002F7834" w:rsidP="00325BF6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32114110" w14:textId="77777777" w:rsidR="002F7834" w:rsidRPr="00073441" w:rsidRDefault="002F7834" w:rsidP="00325BF6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5AF9BF47" w14:textId="77777777" w:rsidR="002F7834" w:rsidRPr="00073441" w:rsidRDefault="002F7834" w:rsidP="00325BF6">
            <w:pPr>
              <w:rPr>
                <w:color w:val="595959"/>
              </w:rPr>
            </w:pPr>
          </w:p>
        </w:tc>
      </w:tr>
    </w:tbl>
    <w:p w14:paraId="28FEC5A3" w14:textId="77777777" w:rsidR="006A5886" w:rsidRDefault="006A5886" w:rsidP="008301D5">
      <w:pPr>
        <w:jc w:val="right"/>
        <w:outlineLvl w:val="0"/>
        <w:rPr>
          <w:rFonts w:ascii="Century Gothic" w:hAnsi="Century Gothic"/>
          <w:color w:val="3B3838"/>
          <w:sz w:val="18"/>
          <w:szCs w:val="18"/>
        </w:rPr>
      </w:pPr>
    </w:p>
    <w:p w14:paraId="7C4C7023" w14:textId="7BD464FF" w:rsidR="008301D5" w:rsidRPr="006A5886" w:rsidRDefault="00E0308B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012082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8301D5"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2E63A1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6DB0A574" w14:textId="48F9BDB8" w:rsidR="006B635D" w:rsidRPr="00E02CC6" w:rsidRDefault="00E02CC6" w:rsidP="006B635D">
      <w:pPr>
        <w:jc w:val="right"/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</w:pPr>
      <w:r w:rsidRPr="00E02CC6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6B635D" w:rsidRPr="00E02CC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 xml:space="preserve"> 17</w:t>
      </w:r>
      <w:r w:rsidR="006B635D" w:rsidRPr="00E02CC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E02CC6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6B635D" w:rsidRPr="00E02CC6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E02CC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begin"/>
      </w:r>
      <w:r w:rsidR="006B635D" w:rsidRPr="00E02CC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instrText>NUMPAGES  \* Arabic  \* MERGEFORMAT</w:instrText>
      </w:r>
      <w:r w:rsidR="006B635D" w:rsidRPr="00E02CC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separate"/>
      </w:r>
      <w:r w:rsidR="00B84996">
        <w:rPr>
          <w:rFonts w:ascii="Century Gothic" w:hAnsi="Century Gothic"/>
          <w:b/>
          <w:bCs/>
          <w:noProof/>
          <w:color w:val="7F7F7F" w:themeColor="text1" w:themeTint="80"/>
          <w:sz w:val="18"/>
          <w:szCs w:val="18"/>
        </w:rPr>
        <w:t>20</w:t>
      </w:r>
      <w:r w:rsidR="006B635D" w:rsidRPr="00E02CC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end"/>
      </w:r>
    </w:p>
    <w:p w14:paraId="64B4B07D" w14:textId="77777777" w:rsidR="006A5886" w:rsidRPr="00267F4D" w:rsidRDefault="006A5886" w:rsidP="006B635D">
      <w:pPr>
        <w:jc w:val="right"/>
        <w:rPr>
          <w:rFonts w:ascii="Century Gothic" w:hAnsi="Century Gothic"/>
        </w:rPr>
      </w:pPr>
    </w:p>
    <w:p w14:paraId="1B76E0E8" w14:textId="7C28B682" w:rsidR="00A05423" w:rsidRPr="00300713" w:rsidRDefault="00A05423" w:rsidP="00300713">
      <w:pPr>
        <w:jc w:val="right"/>
        <w:rPr>
          <w:rFonts w:ascii="Century Gothic" w:hAnsi="Century Gothic"/>
        </w:rPr>
      </w:pPr>
    </w:p>
    <w:tbl>
      <w:tblPr>
        <w:tblpPr w:leftFromText="141" w:rightFromText="141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4CE54964" w14:textId="77777777" w:rsidTr="00073441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5119E846" w14:textId="43B42A8E" w:rsidR="00267F4D" w:rsidRPr="00073441" w:rsidRDefault="00862811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9F097A0" w14:textId="241BF408" w:rsidR="00267F4D" w:rsidRPr="00073441" w:rsidRDefault="00862811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F5B8EE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45A33" w14:textId="204C6A77" w:rsidR="00267F4D" w:rsidRPr="00073441" w:rsidRDefault="00862811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5C54B45" w14:textId="33EF3F4B" w:rsidR="00267F4D" w:rsidRPr="00073441" w:rsidRDefault="00862811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C15ABA" w14:paraId="7EA53070" w14:textId="77777777" w:rsidTr="00073441">
        <w:tc>
          <w:tcPr>
            <w:tcW w:w="604" w:type="dxa"/>
            <w:shd w:val="clear" w:color="auto" w:fill="auto"/>
          </w:tcPr>
          <w:p w14:paraId="133D6B6E" w14:textId="77777777" w:rsidR="00267F4D" w:rsidRPr="00073441" w:rsidRDefault="00267F4D" w:rsidP="00073441">
            <w:pPr>
              <w:rPr>
                <w:color w:val="595959"/>
              </w:rPr>
            </w:pPr>
          </w:p>
          <w:p w14:paraId="364F163B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20.0</w:t>
            </w:r>
          </w:p>
        </w:tc>
        <w:tc>
          <w:tcPr>
            <w:tcW w:w="876" w:type="dxa"/>
            <w:shd w:val="clear" w:color="auto" w:fill="auto"/>
          </w:tcPr>
          <w:p w14:paraId="1314A2EA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19BA9771" w14:textId="77777777" w:rsidR="00267F4D" w:rsidRPr="00A21973" w:rsidRDefault="00267F4D" w:rsidP="00073441">
            <w:pPr>
              <w:rPr>
                <w:color w:val="595959"/>
                <w:lang w:val="en-US"/>
              </w:rPr>
            </w:pPr>
          </w:p>
          <w:p w14:paraId="265098E1" w14:textId="27106B4E" w:rsidR="00267F4D" w:rsidRPr="00B5418F" w:rsidRDefault="007D746D" w:rsidP="00073441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B5418F">
              <w:rPr>
                <w:rFonts w:ascii="Century Gothic" w:hAnsi="Century Gothic"/>
                <w:b/>
                <w:color w:val="595959"/>
                <w:lang w:val="en-US"/>
              </w:rPr>
              <w:t xml:space="preserve">Unequal branch 45° </w:t>
            </w:r>
            <w:r w:rsidR="00503DEB" w:rsidRPr="00B5418F">
              <w:rPr>
                <w:rFonts w:ascii="Century Gothic" w:hAnsi="Century Gothic"/>
                <w:b/>
                <w:color w:val="595959"/>
                <w:lang w:val="en-US"/>
              </w:rPr>
              <w:t xml:space="preserve">with </w:t>
            </w:r>
            <w:proofErr w:type="spellStart"/>
            <w:r w:rsidR="00503DEB" w:rsidRPr="00B5418F">
              <w:rPr>
                <w:rFonts w:ascii="Century Gothic" w:hAnsi="Century Gothic"/>
                <w:b/>
                <w:color w:val="595959"/>
                <w:lang w:val="en-US"/>
              </w:rPr>
              <w:t>e</w:t>
            </w:r>
            <w:r w:rsidR="00110D7D">
              <w:rPr>
                <w:rFonts w:ascii="Century Gothic" w:hAnsi="Century Gothic"/>
                <w:b/>
                <w:color w:val="595959"/>
                <w:lang w:val="en-US"/>
              </w:rPr>
              <w:t>x</w:t>
            </w:r>
            <w:r w:rsidR="00503DEB" w:rsidRPr="00B5418F">
              <w:rPr>
                <w:rFonts w:ascii="Century Gothic" w:hAnsi="Century Gothic"/>
                <w:b/>
                <w:color w:val="595959"/>
                <w:lang w:val="en-US"/>
              </w:rPr>
              <w:t>centric</w:t>
            </w:r>
            <w:proofErr w:type="spellEnd"/>
            <w:r w:rsidR="00503DEB" w:rsidRPr="00B5418F">
              <w:rPr>
                <w:rFonts w:ascii="Century Gothic" w:hAnsi="Century Gothic"/>
                <w:b/>
                <w:color w:val="595959"/>
                <w:lang w:val="en-US"/>
              </w:rPr>
              <w:t xml:space="preserve"> outlet </w:t>
            </w:r>
            <w:r w:rsidRPr="00B5418F">
              <w:rPr>
                <w:rFonts w:ascii="Century Gothic" w:hAnsi="Century Gothic"/>
                <w:b/>
                <w:color w:val="595959"/>
                <w:lang w:val="en-US"/>
              </w:rPr>
              <w:t>(spigot fittings)</w:t>
            </w:r>
            <w:r w:rsidR="00110D7D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="006F79CA">
              <w:rPr>
                <w:rFonts w:ascii="Century Gothic" w:hAnsi="Century Gothic" w:cs="Arial"/>
                <w:color w:val="595959"/>
                <w:lang w:val="en-US"/>
              </w:rPr>
              <w:t>ATSRS 45</w:t>
            </w:r>
            <w:r w:rsidR="00110D7D" w:rsidRPr="00B5418F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Pr="00B5418F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="00267F4D" w:rsidRPr="00B5418F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</w:p>
          <w:p w14:paraId="7D05A682" w14:textId="77777777" w:rsidR="00267F4D" w:rsidRPr="00B5418F" w:rsidRDefault="00267F4D" w:rsidP="00073441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57E7912E" w14:textId="5041467B" w:rsidR="00313CD7" w:rsidRPr="00BF1CC8" w:rsidRDefault="00313CD7" w:rsidP="00313CD7">
            <w:pPr>
              <w:rPr>
                <w:rFonts w:ascii="Century Gothic" w:hAnsi="Century Gothic"/>
                <w:b/>
                <w:lang w:val="en-US"/>
              </w:rPr>
            </w:pPr>
            <w:r w:rsidRPr="00BF1CC8">
              <w:rPr>
                <w:rFonts w:ascii="Century Gothic" w:hAnsi="Century Gothic"/>
                <w:b/>
                <w:lang w:val="en-US"/>
              </w:rPr>
              <w:t xml:space="preserve">HD-PE fitting with </w:t>
            </w:r>
            <w:proofErr w:type="spellStart"/>
            <w:r w:rsidRPr="00BF1CC8">
              <w:rPr>
                <w:rFonts w:ascii="Century Gothic" w:hAnsi="Century Gothic"/>
                <w:b/>
                <w:lang w:val="en-US"/>
              </w:rPr>
              <w:t>e</w:t>
            </w:r>
            <w:r w:rsidR="00B80DD8">
              <w:rPr>
                <w:rFonts w:ascii="Century Gothic" w:hAnsi="Century Gothic"/>
                <w:b/>
                <w:lang w:val="en-US"/>
              </w:rPr>
              <w:t>x</w:t>
            </w:r>
            <w:r w:rsidRPr="00BF1CC8">
              <w:rPr>
                <w:rFonts w:ascii="Century Gothic" w:hAnsi="Century Gothic"/>
                <w:b/>
                <w:lang w:val="en-US"/>
              </w:rPr>
              <w:t>centric</w:t>
            </w:r>
            <w:proofErr w:type="spellEnd"/>
            <w:r w:rsidRPr="00BF1CC8">
              <w:rPr>
                <w:rFonts w:ascii="Century Gothic" w:hAnsi="Century Gothic"/>
                <w:b/>
                <w:lang w:val="en-US"/>
              </w:rPr>
              <w:t xml:space="preserve"> outlet for use with </w:t>
            </w:r>
            <w:r w:rsidRPr="00BF1CC8">
              <w:rPr>
                <w:rFonts w:ascii="Century Gothic" w:hAnsi="Century Gothic"/>
                <w:bCs/>
                <w:lang w:val="en-US"/>
              </w:rPr>
              <w:t>FRIAFIT</w:t>
            </w:r>
            <w:r w:rsidRPr="00BF1CC8">
              <w:rPr>
                <w:rFonts w:ascii="Century Gothic" w:hAnsi="Century Gothic"/>
                <w:b/>
                <w:lang w:val="en-US"/>
              </w:rPr>
              <w:t xml:space="preserve"> </w:t>
            </w:r>
            <w:r w:rsidR="00BF1CC8" w:rsidRPr="00BF1CC8">
              <w:rPr>
                <w:rFonts w:ascii="Century Gothic" w:hAnsi="Century Gothic"/>
                <w:b/>
                <w:lang w:val="en-US"/>
              </w:rPr>
              <w:t xml:space="preserve">coupler </w:t>
            </w:r>
            <w:r w:rsidRPr="00BF1CC8">
              <w:rPr>
                <w:rFonts w:ascii="Century Gothic" w:hAnsi="Century Gothic"/>
                <w:bCs/>
                <w:lang w:val="en-US"/>
              </w:rPr>
              <w:t>AM</w:t>
            </w:r>
          </w:p>
          <w:p w14:paraId="75E48165" w14:textId="77777777" w:rsidR="00267F4D" w:rsidRPr="00313CD7" w:rsidRDefault="00267F4D" w:rsidP="00073441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7B068A9B" w14:textId="77777777" w:rsidR="00491827" w:rsidRPr="00447398" w:rsidRDefault="00491827" w:rsidP="0049182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47398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  <w:r w:rsidRPr="00447398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45006221" w14:textId="77777777" w:rsidR="00491827" w:rsidRPr="00447398" w:rsidRDefault="00491827" w:rsidP="0049182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47398">
              <w:rPr>
                <w:rFonts w:ascii="Century Gothic" w:hAnsi="Century Gothic"/>
                <w:sz w:val="18"/>
                <w:szCs w:val="18"/>
                <w:lang w:val="en-US"/>
              </w:rPr>
              <w:t>– Size PE 80 / PE 100 / SDR 17.6</w:t>
            </w:r>
          </w:p>
          <w:p w14:paraId="3AC175B6" w14:textId="77777777" w:rsidR="00491827" w:rsidRPr="00447398" w:rsidRDefault="00491827" w:rsidP="0049182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47398">
              <w:rPr>
                <w:rFonts w:ascii="Century Gothic" w:hAnsi="Century Gothic"/>
                <w:sz w:val="18"/>
                <w:szCs w:val="18"/>
                <w:lang w:val="en-US"/>
              </w:rPr>
              <w:t>– Installation without holding device</w:t>
            </w:r>
          </w:p>
          <w:p w14:paraId="2ACDAC46" w14:textId="4CDC104E" w:rsidR="00491827" w:rsidRPr="00447398" w:rsidRDefault="00491827" w:rsidP="0049182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47398">
              <w:rPr>
                <w:rFonts w:ascii="Century Gothic" w:hAnsi="Century Gothic"/>
                <w:sz w:val="18"/>
                <w:szCs w:val="18"/>
                <w:lang w:val="en-US"/>
              </w:rPr>
              <w:t>– Bright internal surface for continuous component inspection with cameras (depends on availability)</w:t>
            </w:r>
          </w:p>
          <w:p w14:paraId="2F56B526" w14:textId="77777777" w:rsidR="00491827" w:rsidRPr="00447398" w:rsidRDefault="00491827" w:rsidP="00491827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47398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Max. testing pressure 0.5 bar in accordance </w:t>
            </w:r>
            <w:proofErr w:type="gramStart"/>
            <w:r w:rsidRPr="00447398">
              <w:rPr>
                <w:rFonts w:ascii="Century Gothic" w:hAnsi="Century Gothic"/>
                <w:sz w:val="18"/>
                <w:szCs w:val="18"/>
                <w:lang w:val="en-US"/>
              </w:rPr>
              <w:t>to</w:t>
            </w:r>
            <w:proofErr w:type="gramEnd"/>
            <w:r w:rsidRPr="00447398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DIN EN 1610</w:t>
            </w:r>
          </w:p>
          <w:p w14:paraId="2C7043BB" w14:textId="77777777" w:rsidR="00491827" w:rsidRPr="00447398" w:rsidRDefault="00491827" w:rsidP="0049182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47398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When ordering, name the required outlet side (right/left) in flow direction  </w:t>
            </w:r>
          </w:p>
          <w:p w14:paraId="0F17B31D" w14:textId="69DA694C" w:rsidR="00267F4D" w:rsidRPr="00491827" w:rsidRDefault="00267F4D" w:rsidP="00073441">
            <w:pPr>
              <w:ind w:left="127" w:hanging="127"/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1B3F09B9" w14:textId="77777777" w:rsidR="00267F4D" w:rsidRPr="00491827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491827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 </w:t>
            </w:r>
          </w:p>
          <w:p w14:paraId="1FED88FB" w14:textId="77777777" w:rsidR="00C66AAB" w:rsidRPr="00A21973" w:rsidRDefault="00C66AAB" w:rsidP="00C66AAB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 xml:space="preserve"> *:</w:t>
            </w:r>
          </w:p>
          <w:p w14:paraId="3370B765" w14:textId="77777777" w:rsidR="00267F4D" w:rsidRPr="00A21973" w:rsidRDefault="00267F4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D551F7" w:rsidRPr="00C15ABA" w14:paraId="4F1E5A30" w14:textId="77777777" w:rsidTr="00073441">
              <w:tc>
                <w:tcPr>
                  <w:tcW w:w="1857" w:type="dxa"/>
                  <w:shd w:val="clear" w:color="auto" w:fill="auto"/>
                </w:tcPr>
                <w:p w14:paraId="06385A63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  <w:r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315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AF04063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  <w:r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450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DE2E730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  <w:r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630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4CBF261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551F7" w:rsidRPr="00C15ABA" w14:paraId="5FC56BE2" w14:textId="77777777" w:rsidTr="00073441">
              <w:tc>
                <w:tcPr>
                  <w:tcW w:w="1857" w:type="dxa"/>
                  <w:shd w:val="clear" w:color="auto" w:fill="auto"/>
                </w:tcPr>
                <w:p w14:paraId="5A76D374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  <w:r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315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B9AF830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  <w:r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450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3300442" w14:textId="77777777" w:rsidR="00267F4D" w:rsidRPr="00C15ABA" w:rsidRDefault="00267F4D" w:rsidP="00F65E86">
                  <w:pPr>
                    <w:framePr w:hSpace="141" w:wrap="around" w:vAnchor="text" w:hAnchor="margin" w:y="30"/>
                    <w:rPr>
                      <w:rFonts w:ascii="Century Gothic" w:hAnsi="Century Gothic"/>
                      <w:bCs/>
                      <w:color w:val="595959"/>
                      <w:sz w:val="18"/>
                      <w:szCs w:val="18"/>
                      <w:lang w:val="en-US"/>
                    </w:rPr>
                  </w:pPr>
                  <w:r w:rsidRPr="00C15ABA">
                    <w:rPr>
                      <w:rFonts w:ascii="Century Gothic" w:hAnsi="Century Gothic"/>
                      <w:bCs/>
                      <w:color w:val="595959"/>
                      <w:sz w:val="18"/>
                      <w:szCs w:val="18"/>
                      <w:lang w:val="en-US"/>
                    </w:rPr>
                    <w:t>d 630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4202202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551F7" w:rsidRPr="00C15ABA" w14:paraId="36EC5511" w14:textId="77777777" w:rsidTr="00073441">
              <w:tc>
                <w:tcPr>
                  <w:tcW w:w="1857" w:type="dxa"/>
                  <w:shd w:val="clear" w:color="auto" w:fill="auto"/>
                </w:tcPr>
                <w:p w14:paraId="33C8B00B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  <w:r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355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51661E6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  <w:r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560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6B68E78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14846A3D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551F7" w:rsidRPr="00C15ABA" w14:paraId="576AB39D" w14:textId="77777777" w:rsidTr="00073441">
              <w:tc>
                <w:tcPr>
                  <w:tcW w:w="1857" w:type="dxa"/>
                  <w:shd w:val="clear" w:color="auto" w:fill="auto"/>
                </w:tcPr>
                <w:p w14:paraId="23883BC7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355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C6A0986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d 560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AFC376A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48E6C043" w14:textId="77777777" w:rsidR="00267F4D" w:rsidRPr="00C15ABA" w:rsidRDefault="00267F4D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B0831" w:rsidRPr="00C15ABA" w14:paraId="23359265" w14:textId="77777777" w:rsidTr="0036219E">
              <w:tc>
                <w:tcPr>
                  <w:tcW w:w="3714" w:type="dxa"/>
                  <w:gridSpan w:val="2"/>
                  <w:shd w:val="clear" w:color="auto" w:fill="auto"/>
                </w:tcPr>
                <w:p w14:paraId="3D11DEDF" w14:textId="77777777" w:rsidR="00EB0831" w:rsidRPr="00C15ABA" w:rsidRDefault="00EB0831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  <w:p w14:paraId="5F6DCC70" w14:textId="0F376AE3" w:rsidR="00C66AAB" w:rsidRPr="00C15ABA" w:rsidRDefault="00EB0831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  <w:r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*</w:t>
                  </w:r>
                  <w:r w:rsidR="00C66AAB"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gramStart"/>
                  <w:r w:rsidR="00C66AAB"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>more</w:t>
                  </w:r>
                  <w:proofErr w:type="gramEnd"/>
                  <w:r w:rsidR="00C66AAB" w:rsidRPr="00C15ABA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  <w:t xml:space="preserve"> dimensions on request.</w:t>
                  </w:r>
                </w:p>
                <w:p w14:paraId="719FE12F" w14:textId="0FCC02E5" w:rsidR="00EB0831" w:rsidRPr="00C15ABA" w:rsidRDefault="00EB0831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  <w:p w14:paraId="54C0A077" w14:textId="77777777" w:rsidR="00EB0831" w:rsidRPr="00C15ABA" w:rsidRDefault="00EB0831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7CD8EA44" w14:textId="77777777" w:rsidR="00EB0831" w:rsidRPr="00C15ABA" w:rsidRDefault="00EB0831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28A02844" w14:textId="77777777" w:rsidR="00EB0831" w:rsidRPr="00C15ABA" w:rsidRDefault="00EB0831" w:rsidP="00F65E86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93DF06D" w14:textId="77777777" w:rsidR="00267F4D" w:rsidRPr="00C15ABA" w:rsidRDefault="00267F4D" w:rsidP="00073441">
            <w:pPr>
              <w:rPr>
                <w:color w:val="595959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83D673B" w14:textId="77777777" w:rsidR="00267F4D" w:rsidRPr="00C15ABA" w:rsidRDefault="00267F4D" w:rsidP="00073441">
            <w:pPr>
              <w:rPr>
                <w:color w:val="595959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26AE0FE9" w14:textId="77777777" w:rsidR="00267F4D" w:rsidRPr="00C15ABA" w:rsidRDefault="00267F4D" w:rsidP="00073441">
            <w:pPr>
              <w:rPr>
                <w:color w:val="595959"/>
                <w:lang w:val="en-US"/>
              </w:rPr>
            </w:pPr>
          </w:p>
        </w:tc>
      </w:tr>
    </w:tbl>
    <w:p w14:paraId="22402DE1" w14:textId="290549EC" w:rsidR="00267F4D" w:rsidRPr="00C15ABA" w:rsidRDefault="00267F4D" w:rsidP="00267F4D">
      <w:pPr>
        <w:rPr>
          <w:lang w:val="en-US"/>
        </w:rPr>
      </w:pPr>
    </w:p>
    <w:p w14:paraId="4AF199BB" w14:textId="31A38136" w:rsidR="006B635D" w:rsidRPr="00C15ABA" w:rsidRDefault="006B635D" w:rsidP="00267F4D">
      <w:pPr>
        <w:rPr>
          <w:lang w:val="en-US"/>
        </w:rPr>
      </w:pPr>
    </w:p>
    <w:p w14:paraId="68A0CC22" w14:textId="7BC4142E" w:rsidR="006B635D" w:rsidRPr="00C15ABA" w:rsidRDefault="006B635D" w:rsidP="00267F4D">
      <w:pPr>
        <w:rPr>
          <w:lang w:val="en-US"/>
        </w:rPr>
      </w:pPr>
    </w:p>
    <w:p w14:paraId="2C473521" w14:textId="42CDF5C0" w:rsidR="006B635D" w:rsidRPr="00C15ABA" w:rsidRDefault="006B635D" w:rsidP="00267F4D">
      <w:pPr>
        <w:rPr>
          <w:lang w:val="en-US"/>
        </w:rPr>
      </w:pPr>
    </w:p>
    <w:p w14:paraId="72599A84" w14:textId="7289BD00" w:rsidR="006B635D" w:rsidRPr="00C15ABA" w:rsidRDefault="006B635D" w:rsidP="00267F4D">
      <w:pPr>
        <w:rPr>
          <w:lang w:val="en-US"/>
        </w:rPr>
      </w:pPr>
    </w:p>
    <w:p w14:paraId="29249D5E" w14:textId="7CB5D611" w:rsidR="006B635D" w:rsidRPr="00C15ABA" w:rsidRDefault="006B635D" w:rsidP="00267F4D">
      <w:pPr>
        <w:rPr>
          <w:lang w:val="en-US"/>
        </w:rPr>
      </w:pPr>
    </w:p>
    <w:p w14:paraId="66E24FD9" w14:textId="131E1379" w:rsidR="006B635D" w:rsidRPr="00C15ABA" w:rsidRDefault="006B635D" w:rsidP="00267F4D">
      <w:pPr>
        <w:rPr>
          <w:lang w:val="en-US"/>
        </w:rPr>
      </w:pPr>
    </w:p>
    <w:p w14:paraId="03DDC20E" w14:textId="6D6A564B" w:rsidR="006B635D" w:rsidRPr="00C15ABA" w:rsidRDefault="006B635D" w:rsidP="00267F4D">
      <w:pPr>
        <w:rPr>
          <w:lang w:val="en-US"/>
        </w:rPr>
      </w:pPr>
    </w:p>
    <w:p w14:paraId="237D78D4" w14:textId="1F9120FA" w:rsidR="006B635D" w:rsidRPr="00C15ABA" w:rsidRDefault="006B635D" w:rsidP="00267F4D">
      <w:pPr>
        <w:rPr>
          <w:lang w:val="en-US"/>
        </w:rPr>
      </w:pPr>
    </w:p>
    <w:p w14:paraId="1DAAE6FF" w14:textId="406C85C0" w:rsidR="006B635D" w:rsidRPr="00C15ABA" w:rsidRDefault="006B635D" w:rsidP="00267F4D">
      <w:pPr>
        <w:rPr>
          <w:lang w:val="en-US"/>
        </w:rPr>
      </w:pPr>
    </w:p>
    <w:p w14:paraId="1E53EAAC" w14:textId="145E8CBF" w:rsidR="006B635D" w:rsidRPr="00C15ABA" w:rsidRDefault="006B635D" w:rsidP="00267F4D">
      <w:pPr>
        <w:rPr>
          <w:lang w:val="en-US"/>
        </w:rPr>
      </w:pPr>
    </w:p>
    <w:p w14:paraId="0A4A4113" w14:textId="5DAF2688" w:rsidR="006B635D" w:rsidRPr="00C15ABA" w:rsidRDefault="006B635D" w:rsidP="00267F4D">
      <w:pPr>
        <w:rPr>
          <w:lang w:val="en-US"/>
        </w:rPr>
      </w:pPr>
    </w:p>
    <w:p w14:paraId="236604D4" w14:textId="1BD3EF31" w:rsidR="006B635D" w:rsidRPr="00C15ABA" w:rsidRDefault="006B635D" w:rsidP="00267F4D">
      <w:pPr>
        <w:rPr>
          <w:lang w:val="en-US"/>
        </w:rPr>
      </w:pPr>
    </w:p>
    <w:p w14:paraId="2C8BEACB" w14:textId="0EBB25DF" w:rsidR="006B635D" w:rsidRPr="00C15ABA" w:rsidRDefault="006B635D" w:rsidP="00267F4D">
      <w:pPr>
        <w:rPr>
          <w:lang w:val="en-US"/>
        </w:rPr>
      </w:pPr>
    </w:p>
    <w:p w14:paraId="3CA8915C" w14:textId="29DD5CDA" w:rsidR="006B635D" w:rsidRPr="00C15ABA" w:rsidRDefault="006B635D" w:rsidP="00267F4D">
      <w:pPr>
        <w:rPr>
          <w:lang w:val="en-US"/>
        </w:rPr>
      </w:pPr>
    </w:p>
    <w:p w14:paraId="2C3FD649" w14:textId="280C861D" w:rsidR="006B635D" w:rsidRPr="00C15ABA" w:rsidRDefault="006B635D" w:rsidP="00267F4D">
      <w:pPr>
        <w:rPr>
          <w:lang w:val="en-US"/>
        </w:rPr>
      </w:pPr>
    </w:p>
    <w:p w14:paraId="0381C6FA" w14:textId="24BB2064" w:rsidR="006B635D" w:rsidRPr="00C15ABA" w:rsidRDefault="006B635D" w:rsidP="00267F4D">
      <w:pPr>
        <w:rPr>
          <w:lang w:val="en-US"/>
        </w:rPr>
      </w:pPr>
    </w:p>
    <w:p w14:paraId="39D65F51" w14:textId="701368BC" w:rsidR="006B635D" w:rsidRPr="00C15ABA" w:rsidRDefault="006B635D" w:rsidP="00267F4D">
      <w:pPr>
        <w:rPr>
          <w:lang w:val="en-US"/>
        </w:rPr>
      </w:pPr>
    </w:p>
    <w:p w14:paraId="1F357D43" w14:textId="6213387F" w:rsidR="006B635D" w:rsidRPr="00C15ABA" w:rsidRDefault="006B635D" w:rsidP="00267F4D">
      <w:pPr>
        <w:rPr>
          <w:lang w:val="en-US"/>
        </w:rPr>
      </w:pPr>
    </w:p>
    <w:p w14:paraId="166B5314" w14:textId="2E5EF22B" w:rsidR="006B635D" w:rsidRPr="00C15ABA" w:rsidRDefault="006B635D" w:rsidP="00267F4D">
      <w:pPr>
        <w:rPr>
          <w:lang w:val="en-US"/>
        </w:rPr>
      </w:pPr>
    </w:p>
    <w:p w14:paraId="0B7D358A" w14:textId="5D7BA169" w:rsidR="006B635D" w:rsidRPr="00C15ABA" w:rsidRDefault="006B635D" w:rsidP="00267F4D">
      <w:pPr>
        <w:rPr>
          <w:lang w:val="en-US"/>
        </w:rPr>
      </w:pPr>
    </w:p>
    <w:p w14:paraId="6AEC0E69" w14:textId="7CF1C71B" w:rsidR="006B635D" w:rsidRPr="00C15ABA" w:rsidRDefault="006B635D" w:rsidP="00267F4D">
      <w:pPr>
        <w:rPr>
          <w:lang w:val="en-US"/>
        </w:rPr>
      </w:pPr>
    </w:p>
    <w:p w14:paraId="4F350101" w14:textId="5DC15BCA" w:rsidR="006B635D" w:rsidRPr="00C15ABA" w:rsidRDefault="006B635D" w:rsidP="00267F4D">
      <w:pPr>
        <w:rPr>
          <w:lang w:val="en-US"/>
        </w:rPr>
      </w:pPr>
    </w:p>
    <w:p w14:paraId="4ED22683" w14:textId="7174EFFD" w:rsidR="006A5886" w:rsidRPr="00836354" w:rsidRDefault="00836354" w:rsidP="006A5886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836354"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6A5886" w:rsidRPr="00836354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DF7D85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6A5886" w:rsidRPr="00836354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DF7D85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6F1C4EBF" w14:textId="0A5B3DC5" w:rsidR="006A5886" w:rsidRPr="00836354" w:rsidRDefault="00836354" w:rsidP="006A5886">
      <w:pPr>
        <w:jc w:val="right"/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</w:pPr>
      <w:r w:rsidRPr="00836354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6A5886" w:rsidRPr="00836354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A5886" w:rsidRPr="00836354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begin"/>
      </w:r>
      <w:r w:rsidR="006A5886" w:rsidRPr="00836354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instrText>PAGE  \* Arabic  \* MERGEFORMAT</w:instrText>
      </w:r>
      <w:r w:rsidR="006A5886" w:rsidRPr="00836354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separate"/>
      </w:r>
      <w:r w:rsidR="00B84996">
        <w:rPr>
          <w:rFonts w:ascii="Century Gothic" w:hAnsi="Century Gothic"/>
          <w:b/>
          <w:bCs/>
          <w:noProof/>
          <w:color w:val="7F7F7F" w:themeColor="text1" w:themeTint="80"/>
          <w:sz w:val="18"/>
          <w:szCs w:val="18"/>
        </w:rPr>
        <w:t>18</w:t>
      </w:r>
      <w:r w:rsidR="006A5886" w:rsidRPr="00836354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end"/>
      </w:r>
      <w:r w:rsidR="006A5886" w:rsidRPr="00836354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836354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6A5886" w:rsidRPr="00836354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A5886" w:rsidRPr="00836354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begin"/>
      </w:r>
      <w:r w:rsidR="006A5886" w:rsidRPr="00836354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instrText>NUMPAGES  \* Arabic  \* MERGEFORMAT</w:instrText>
      </w:r>
      <w:r w:rsidR="006A5886" w:rsidRPr="00836354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separate"/>
      </w:r>
      <w:r w:rsidR="00B84996">
        <w:rPr>
          <w:rFonts w:ascii="Century Gothic" w:hAnsi="Century Gothic"/>
          <w:b/>
          <w:bCs/>
          <w:noProof/>
          <w:color w:val="7F7F7F" w:themeColor="text1" w:themeTint="80"/>
          <w:sz w:val="18"/>
          <w:szCs w:val="18"/>
        </w:rPr>
        <w:t>20</w:t>
      </w:r>
      <w:r w:rsidR="006A5886" w:rsidRPr="00836354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end"/>
      </w:r>
    </w:p>
    <w:p w14:paraId="79D9C88D" w14:textId="77777777" w:rsidR="006A5886" w:rsidRPr="00267F4D" w:rsidRDefault="006A5886" w:rsidP="006A5886">
      <w:pPr>
        <w:jc w:val="right"/>
        <w:rPr>
          <w:rFonts w:ascii="Century Gothic" w:hAnsi="Century Gothic"/>
        </w:rPr>
      </w:pPr>
    </w:p>
    <w:p w14:paraId="4A16EA49" w14:textId="77777777" w:rsidR="006A5886" w:rsidRDefault="006A5886" w:rsidP="00267F4D"/>
    <w:p w14:paraId="6B4C8EDD" w14:textId="77777777" w:rsidR="006B635D" w:rsidRDefault="006B635D" w:rsidP="00267F4D"/>
    <w:tbl>
      <w:tblPr>
        <w:tblpPr w:leftFromText="141" w:rightFromText="141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6"/>
        <w:gridCol w:w="7654"/>
        <w:gridCol w:w="709"/>
        <w:gridCol w:w="760"/>
      </w:tblGrid>
      <w:tr w:rsidR="00D551F7" w:rsidRPr="00013C52" w14:paraId="43DB7FCE" w14:textId="77777777" w:rsidTr="00073441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132CC784" w14:textId="15A6BD00" w:rsidR="00267F4D" w:rsidRPr="00073441" w:rsidRDefault="00062058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7EEBDF6" w14:textId="04764503" w:rsidR="00267F4D" w:rsidRPr="00073441" w:rsidRDefault="00062058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CFA6A3F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AD199" w14:textId="25EE0AD6" w:rsidR="00267F4D" w:rsidRPr="00073441" w:rsidRDefault="00062058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8D7A4D6" w14:textId="1B9BD8D7" w:rsidR="00267F4D" w:rsidRPr="00073441" w:rsidRDefault="00062058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013C52" w14:paraId="3213579D" w14:textId="77777777" w:rsidTr="00073441">
        <w:tc>
          <w:tcPr>
            <w:tcW w:w="604" w:type="dxa"/>
            <w:shd w:val="clear" w:color="auto" w:fill="auto"/>
          </w:tcPr>
          <w:p w14:paraId="56C2E869" w14:textId="77777777" w:rsidR="00267F4D" w:rsidRPr="00073441" w:rsidRDefault="00267F4D" w:rsidP="00073441">
            <w:pPr>
              <w:rPr>
                <w:color w:val="595959"/>
              </w:rPr>
            </w:pPr>
          </w:p>
          <w:p w14:paraId="0E5AF78A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21.0</w:t>
            </w:r>
          </w:p>
        </w:tc>
        <w:tc>
          <w:tcPr>
            <w:tcW w:w="876" w:type="dxa"/>
            <w:shd w:val="clear" w:color="auto" w:fill="auto"/>
          </w:tcPr>
          <w:p w14:paraId="52D7121E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1FDEF074" w14:textId="77777777" w:rsidR="00267F4D" w:rsidRPr="00A21973" w:rsidRDefault="00267F4D" w:rsidP="00073441">
            <w:pPr>
              <w:rPr>
                <w:color w:val="595959"/>
                <w:lang w:val="en-US"/>
              </w:rPr>
            </w:pPr>
          </w:p>
          <w:p w14:paraId="46BB46AA" w14:textId="515560E5" w:rsidR="00267F4D" w:rsidRPr="00062058" w:rsidRDefault="006829C2" w:rsidP="00073441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062058">
              <w:rPr>
                <w:rFonts w:ascii="Century Gothic" w:hAnsi="Century Gothic"/>
                <w:b/>
                <w:color w:val="595959"/>
                <w:lang w:val="en-US"/>
              </w:rPr>
              <w:t xml:space="preserve">Unequal branch </w:t>
            </w:r>
            <w:r w:rsidR="00267F4D" w:rsidRPr="00062058">
              <w:rPr>
                <w:rFonts w:ascii="Century Gothic" w:hAnsi="Century Gothic"/>
                <w:b/>
                <w:color w:val="595959"/>
                <w:lang w:val="en-US"/>
              </w:rPr>
              <w:t xml:space="preserve">90° </w:t>
            </w:r>
            <w:r w:rsidR="0025238E" w:rsidRPr="00B5418F">
              <w:rPr>
                <w:rFonts w:ascii="Century Gothic" w:hAnsi="Century Gothic"/>
                <w:b/>
                <w:color w:val="595959"/>
                <w:lang w:val="en-US"/>
              </w:rPr>
              <w:t xml:space="preserve">with </w:t>
            </w:r>
            <w:proofErr w:type="spellStart"/>
            <w:r w:rsidR="0025238E" w:rsidRPr="00B5418F">
              <w:rPr>
                <w:rFonts w:ascii="Century Gothic" w:hAnsi="Century Gothic"/>
                <w:b/>
                <w:color w:val="595959"/>
                <w:lang w:val="en-US"/>
              </w:rPr>
              <w:t>e</w:t>
            </w:r>
            <w:r w:rsidR="00C15ABA">
              <w:rPr>
                <w:rFonts w:ascii="Century Gothic" w:hAnsi="Century Gothic"/>
                <w:b/>
                <w:color w:val="595959"/>
                <w:lang w:val="en-US"/>
              </w:rPr>
              <w:t>x</w:t>
            </w:r>
            <w:r w:rsidR="0025238E" w:rsidRPr="00B5418F">
              <w:rPr>
                <w:rFonts w:ascii="Century Gothic" w:hAnsi="Century Gothic"/>
                <w:b/>
                <w:color w:val="595959"/>
                <w:lang w:val="en-US"/>
              </w:rPr>
              <w:t>centric</w:t>
            </w:r>
            <w:proofErr w:type="spellEnd"/>
            <w:r w:rsidR="0025238E" w:rsidRPr="00B5418F">
              <w:rPr>
                <w:rFonts w:ascii="Century Gothic" w:hAnsi="Century Gothic"/>
                <w:b/>
                <w:color w:val="595959"/>
                <w:lang w:val="en-US"/>
              </w:rPr>
              <w:t xml:space="preserve"> outlet (spigot fittings) </w:t>
            </w:r>
            <w:r w:rsidR="00605BB6">
              <w:rPr>
                <w:rFonts w:ascii="Century Gothic" w:hAnsi="Century Gothic" w:cs="Arial"/>
                <w:color w:val="595959"/>
                <w:lang w:val="en-US"/>
              </w:rPr>
              <w:t>ATSRS 90</w:t>
            </w:r>
          </w:p>
          <w:p w14:paraId="1992CE43" w14:textId="77777777" w:rsidR="00267F4D" w:rsidRPr="00062058" w:rsidRDefault="00267F4D" w:rsidP="00073441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16C35905" w14:textId="248B23A1" w:rsidR="003B3412" w:rsidRPr="00BF1CC8" w:rsidRDefault="003B3412" w:rsidP="003B3412">
            <w:pPr>
              <w:rPr>
                <w:rFonts w:ascii="Century Gothic" w:hAnsi="Century Gothic"/>
                <w:b/>
                <w:lang w:val="en-US"/>
              </w:rPr>
            </w:pPr>
            <w:r w:rsidRPr="00BF1CC8">
              <w:rPr>
                <w:rFonts w:ascii="Century Gothic" w:hAnsi="Century Gothic"/>
                <w:b/>
                <w:lang w:val="en-US"/>
              </w:rPr>
              <w:t xml:space="preserve">HD-PE fitting with </w:t>
            </w:r>
            <w:proofErr w:type="spellStart"/>
            <w:r w:rsidRPr="00BF1CC8">
              <w:rPr>
                <w:rFonts w:ascii="Century Gothic" w:hAnsi="Century Gothic"/>
                <w:b/>
                <w:lang w:val="en-US"/>
              </w:rPr>
              <w:t>e</w:t>
            </w:r>
            <w:r w:rsidR="00605BB6">
              <w:rPr>
                <w:rFonts w:ascii="Century Gothic" w:hAnsi="Century Gothic"/>
                <w:b/>
                <w:lang w:val="en-US"/>
              </w:rPr>
              <w:t>x</w:t>
            </w:r>
            <w:r w:rsidRPr="00BF1CC8">
              <w:rPr>
                <w:rFonts w:ascii="Century Gothic" w:hAnsi="Century Gothic"/>
                <w:b/>
                <w:lang w:val="en-US"/>
              </w:rPr>
              <w:t>centric</w:t>
            </w:r>
            <w:proofErr w:type="spellEnd"/>
            <w:r w:rsidRPr="00BF1CC8">
              <w:rPr>
                <w:rFonts w:ascii="Century Gothic" w:hAnsi="Century Gothic"/>
                <w:b/>
                <w:lang w:val="en-US"/>
              </w:rPr>
              <w:t xml:space="preserve"> outlet for use with </w:t>
            </w:r>
            <w:r w:rsidRPr="00BF1CC8">
              <w:rPr>
                <w:rFonts w:ascii="Century Gothic" w:hAnsi="Century Gothic"/>
                <w:bCs/>
                <w:lang w:val="en-US"/>
              </w:rPr>
              <w:t>FRIAFIT</w:t>
            </w:r>
            <w:r w:rsidRPr="00BF1CC8">
              <w:rPr>
                <w:rFonts w:ascii="Century Gothic" w:hAnsi="Century Gothic"/>
                <w:b/>
                <w:lang w:val="en-US"/>
              </w:rPr>
              <w:t xml:space="preserve"> coupler </w:t>
            </w:r>
            <w:r w:rsidRPr="00BF1CC8">
              <w:rPr>
                <w:rFonts w:ascii="Century Gothic" w:hAnsi="Century Gothic"/>
                <w:bCs/>
                <w:lang w:val="en-US"/>
              </w:rPr>
              <w:t>AM</w:t>
            </w:r>
          </w:p>
          <w:p w14:paraId="7D9F6A85" w14:textId="77777777" w:rsidR="00267F4D" w:rsidRPr="003B3412" w:rsidRDefault="00267F4D" w:rsidP="00073441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5E19C388" w14:textId="77777777" w:rsidR="0042787E" w:rsidRPr="0042787E" w:rsidRDefault="0042787E" w:rsidP="0042787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2787E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  <w:r w:rsidRPr="0042787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1D6F1C70" w14:textId="77777777" w:rsidR="0042787E" w:rsidRPr="0042787E" w:rsidRDefault="0042787E" w:rsidP="0042787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2787E">
              <w:rPr>
                <w:rFonts w:ascii="Century Gothic" w:hAnsi="Century Gothic"/>
                <w:sz w:val="18"/>
                <w:szCs w:val="18"/>
                <w:lang w:val="en-US"/>
              </w:rPr>
              <w:t>– Size PE 80 / PE 100 / SDR 17.6</w:t>
            </w:r>
          </w:p>
          <w:p w14:paraId="4AA2BAF8" w14:textId="77777777" w:rsidR="0042787E" w:rsidRPr="0042787E" w:rsidRDefault="0042787E" w:rsidP="0042787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2787E">
              <w:rPr>
                <w:rFonts w:ascii="Century Gothic" w:hAnsi="Century Gothic"/>
                <w:sz w:val="18"/>
                <w:szCs w:val="18"/>
                <w:lang w:val="en-US"/>
              </w:rPr>
              <w:t>– Installation without holding device</w:t>
            </w:r>
          </w:p>
          <w:p w14:paraId="5FEBA478" w14:textId="1E321974" w:rsidR="0042787E" w:rsidRPr="0042787E" w:rsidRDefault="0042787E" w:rsidP="0042787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2787E">
              <w:rPr>
                <w:rFonts w:ascii="Century Gothic" w:hAnsi="Century Gothic"/>
                <w:sz w:val="18"/>
                <w:szCs w:val="18"/>
                <w:lang w:val="en-US"/>
              </w:rPr>
              <w:t>– Bright internal surface for continuous component inspection with cameras (depends on availability)</w:t>
            </w:r>
          </w:p>
          <w:p w14:paraId="6E116A68" w14:textId="77777777" w:rsidR="0042787E" w:rsidRPr="0042787E" w:rsidRDefault="0042787E" w:rsidP="0042787E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2787E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Max. testing pressure 0.5 bar in accordance </w:t>
            </w:r>
            <w:proofErr w:type="gramStart"/>
            <w:r w:rsidRPr="0042787E">
              <w:rPr>
                <w:rFonts w:ascii="Century Gothic" w:hAnsi="Century Gothic"/>
                <w:sz w:val="18"/>
                <w:szCs w:val="18"/>
                <w:lang w:val="en-US"/>
              </w:rPr>
              <w:t>to</w:t>
            </w:r>
            <w:proofErr w:type="gramEnd"/>
            <w:r w:rsidRPr="0042787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DIN EN 1610</w:t>
            </w:r>
          </w:p>
          <w:p w14:paraId="47D528D9" w14:textId="77777777" w:rsidR="00267F4D" w:rsidRPr="0042787E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42787E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 </w:t>
            </w:r>
          </w:p>
          <w:p w14:paraId="556B6FC8" w14:textId="77777777" w:rsidR="00267F4D" w:rsidRPr="00A21973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66A18621" w14:textId="77777777" w:rsidR="001944CA" w:rsidRPr="00A21973" w:rsidRDefault="001944CA" w:rsidP="001944CA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 xml:space="preserve"> *:</w:t>
            </w:r>
          </w:p>
          <w:p w14:paraId="0A7A500B" w14:textId="77777777" w:rsidR="00267F4D" w:rsidRPr="00A21973" w:rsidRDefault="00267F4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D551F7" w14:paraId="5CDC419E" w14:textId="77777777" w:rsidTr="00073441">
              <w:tc>
                <w:tcPr>
                  <w:tcW w:w="1857" w:type="dxa"/>
                  <w:shd w:val="clear" w:color="auto" w:fill="auto"/>
                </w:tcPr>
                <w:p w14:paraId="115D5FF6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637090E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86329C3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630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F460937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551F7" w14:paraId="69461C53" w14:textId="77777777" w:rsidTr="00073441">
              <w:tc>
                <w:tcPr>
                  <w:tcW w:w="1857" w:type="dxa"/>
                  <w:shd w:val="clear" w:color="auto" w:fill="auto"/>
                </w:tcPr>
                <w:p w14:paraId="08CE44E9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C365172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ADF6218" w14:textId="77777777" w:rsidR="00267F4D" w:rsidRPr="00073441" w:rsidRDefault="00267F4D" w:rsidP="00F65E86">
                  <w:pPr>
                    <w:framePr w:hSpace="141" w:wrap="around" w:vAnchor="text" w:hAnchor="margin" w:y="-34"/>
                    <w:rPr>
                      <w:rFonts w:ascii="Century Gothic" w:hAnsi="Century Gothic"/>
                      <w:bCs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bCs/>
                      <w:color w:val="595959"/>
                      <w:sz w:val="18"/>
                      <w:szCs w:val="18"/>
                    </w:rPr>
                    <w:t>d 630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6C33145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551F7" w14:paraId="077C80E1" w14:textId="77777777" w:rsidTr="00073441">
              <w:tc>
                <w:tcPr>
                  <w:tcW w:w="1857" w:type="dxa"/>
                  <w:shd w:val="clear" w:color="auto" w:fill="auto"/>
                </w:tcPr>
                <w:p w14:paraId="41B98A72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6011FA5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427A374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2FB680EB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551F7" w14:paraId="07F11266" w14:textId="77777777" w:rsidTr="00073441">
              <w:tc>
                <w:tcPr>
                  <w:tcW w:w="1857" w:type="dxa"/>
                  <w:shd w:val="clear" w:color="auto" w:fill="auto"/>
                </w:tcPr>
                <w:p w14:paraId="4E68F27B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B2B421C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593F574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083C2F59" w14:textId="77777777" w:rsidR="00267F4D" w:rsidRPr="00073441" w:rsidRDefault="00267F4D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EB0831" w14:paraId="1CE750A6" w14:textId="77777777" w:rsidTr="0036219E">
              <w:tc>
                <w:tcPr>
                  <w:tcW w:w="3714" w:type="dxa"/>
                  <w:gridSpan w:val="2"/>
                  <w:shd w:val="clear" w:color="auto" w:fill="auto"/>
                </w:tcPr>
                <w:p w14:paraId="1EA6260F" w14:textId="77777777" w:rsidR="00EB0831" w:rsidRDefault="00EB0831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  <w:p w14:paraId="075AEAE3" w14:textId="77777777" w:rsidR="007113FE" w:rsidRDefault="007113FE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* </w:t>
                  </w:r>
                  <w:proofErr w:type="spellStart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more</w:t>
                  </w:r>
                  <w:proofErr w:type="spellEnd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dimensions</w:t>
                  </w:r>
                  <w:proofErr w:type="spellEnd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on </w:t>
                  </w:r>
                  <w:proofErr w:type="spellStart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request</w:t>
                  </w:r>
                  <w:proofErr w:type="spellEnd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.</w:t>
                  </w:r>
                </w:p>
                <w:p w14:paraId="3D9E7F99" w14:textId="77777777" w:rsidR="00EB0831" w:rsidRPr="00073441" w:rsidRDefault="00EB0831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0491F776" w14:textId="77777777" w:rsidR="00EB0831" w:rsidRPr="00073441" w:rsidRDefault="00EB0831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6ECF2C67" w14:textId="77777777" w:rsidR="00EB0831" w:rsidRPr="00073441" w:rsidRDefault="00EB0831" w:rsidP="00F65E86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710DB310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359B66F2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25C92EC1" w14:textId="77777777" w:rsidR="00267F4D" w:rsidRPr="00073441" w:rsidRDefault="00267F4D" w:rsidP="00073441">
            <w:pPr>
              <w:rPr>
                <w:color w:val="595959"/>
              </w:rPr>
            </w:pPr>
          </w:p>
        </w:tc>
      </w:tr>
    </w:tbl>
    <w:p w14:paraId="63ED5506" w14:textId="3486C512" w:rsidR="00267F4D" w:rsidRDefault="00267F4D" w:rsidP="000071B6"/>
    <w:p w14:paraId="22E3A6F1" w14:textId="77777777" w:rsidR="00267F4D" w:rsidRDefault="00267F4D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72"/>
        <w:gridCol w:w="7654"/>
        <w:gridCol w:w="709"/>
        <w:gridCol w:w="760"/>
      </w:tblGrid>
      <w:tr w:rsidR="00D551F7" w:rsidRPr="00013C52" w14:paraId="25E21DF0" w14:textId="77777777" w:rsidTr="00712B1F">
        <w:trPr>
          <w:trHeight w:val="43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2446" w14:textId="3AD85F98" w:rsidR="00EF23C1" w:rsidRPr="00073441" w:rsidRDefault="00712B1F" w:rsidP="00D551F7">
            <w:pPr>
              <w:rPr>
                <w:rFonts w:ascii="Century Gothic" w:hAnsi="Century Gothic"/>
                <w:b/>
                <w:bCs/>
                <w:color w:val="595959"/>
              </w:rPr>
            </w:pPr>
            <w:bookmarkStart w:id="2" w:name="_Hlk36732752"/>
            <w:r>
              <w:rPr>
                <w:rFonts w:ascii="Century Gothic" w:hAnsi="Century Gothic"/>
                <w:b/>
                <w:bCs/>
                <w:color w:val="595959"/>
              </w:rPr>
              <w:t>Item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4582A" w14:textId="583B35A1" w:rsidR="00EF23C1" w:rsidRPr="00073441" w:rsidRDefault="00712B1F" w:rsidP="00D551F7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08B7" w14:textId="77777777" w:rsidR="00EF23C1" w:rsidRPr="00073441" w:rsidRDefault="00EF23C1" w:rsidP="00D551F7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63CEE" w14:textId="1970CAA3" w:rsidR="00EF23C1" w:rsidRPr="00073441" w:rsidRDefault="001D258A" w:rsidP="00D551F7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583E" w14:textId="26FFDA21" w:rsidR="00EF23C1" w:rsidRPr="00073441" w:rsidRDefault="001D258A" w:rsidP="00D551F7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013C52" w14:paraId="034F1015" w14:textId="77777777" w:rsidTr="00712B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4ABD" w14:textId="77777777" w:rsidR="00EF23C1" w:rsidRPr="00073441" w:rsidRDefault="00EF23C1" w:rsidP="00D551F7">
            <w:pPr>
              <w:rPr>
                <w:color w:val="595959"/>
              </w:rPr>
            </w:pPr>
          </w:p>
          <w:p w14:paraId="09772A9A" w14:textId="77777777" w:rsidR="00EF23C1" w:rsidRPr="00E94735" w:rsidRDefault="00267F4D" w:rsidP="00D551F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E94735">
              <w:rPr>
                <w:rFonts w:ascii="Century Gothic" w:hAnsi="Century Gothic"/>
                <w:color w:val="595959"/>
                <w:sz w:val="18"/>
                <w:szCs w:val="18"/>
              </w:rPr>
              <w:t>22</w:t>
            </w:r>
            <w:r w:rsidR="00EF23C1" w:rsidRPr="00E94735">
              <w:rPr>
                <w:rFonts w:ascii="Century Gothic" w:hAnsi="Century Gothic"/>
                <w:color w:val="595959"/>
                <w:sz w:val="18"/>
                <w:szCs w:val="18"/>
              </w:rPr>
              <w:t>.0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05D3" w14:textId="77777777" w:rsidR="00EF23C1" w:rsidRPr="00073441" w:rsidRDefault="00EF23C1" w:rsidP="00D551F7">
            <w:pPr>
              <w:rPr>
                <w:color w:val="595959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4C1E" w14:textId="77777777" w:rsidR="00EF23C1" w:rsidRPr="00BB666C" w:rsidRDefault="00EF23C1" w:rsidP="00D551F7">
            <w:pPr>
              <w:rPr>
                <w:color w:val="595959"/>
                <w:lang w:val="en-US"/>
              </w:rPr>
            </w:pPr>
          </w:p>
          <w:p w14:paraId="2DAAD3EC" w14:textId="3620CC2A" w:rsidR="00EF23C1" w:rsidRPr="00BB666C" w:rsidRDefault="0009339D" w:rsidP="00EF23C1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bookmarkStart w:id="3" w:name="_Hlk37080779"/>
            <w:r w:rsidRPr="00BB666C">
              <w:rPr>
                <w:rFonts w:ascii="Century Gothic" w:hAnsi="Century Gothic"/>
                <w:b/>
                <w:color w:val="595959"/>
                <w:lang w:val="en-US"/>
              </w:rPr>
              <w:t xml:space="preserve">Sewage </w:t>
            </w:r>
            <w:r w:rsidR="005D0138" w:rsidRPr="00BB666C">
              <w:rPr>
                <w:rFonts w:ascii="Century Gothic" w:hAnsi="Century Gothic"/>
                <w:b/>
                <w:color w:val="595959"/>
                <w:lang w:val="en-US"/>
              </w:rPr>
              <w:t xml:space="preserve">end cap </w:t>
            </w:r>
            <w:r w:rsidR="005D0138" w:rsidRPr="00B5418F">
              <w:rPr>
                <w:rFonts w:ascii="Century Gothic" w:hAnsi="Century Gothic"/>
                <w:b/>
                <w:color w:val="595959"/>
                <w:lang w:val="en-US"/>
              </w:rPr>
              <w:t>(spigot fittings)</w:t>
            </w:r>
            <w:r w:rsidR="00EF23C1" w:rsidRPr="00BB666C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="005F5FDA">
              <w:rPr>
                <w:rFonts w:ascii="Century Gothic" w:hAnsi="Century Gothic" w:cs="Arial"/>
                <w:color w:val="595959"/>
                <w:lang w:val="en-US"/>
              </w:rPr>
              <w:t>CDE</w:t>
            </w:r>
          </w:p>
          <w:p w14:paraId="0D90C0FB" w14:textId="77777777" w:rsidR="00EF23C1" w:rsidRPr="00BB666C" w:rsidRDefault="00EF23C1" w:rsidP="00EF23C1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2BBF18C7" w14:textId="77777777" w:rsidR="00BB666C" w:rsidRPr="008D2596" w:rsidRDefault="00BB666C" w:rsidP="00BB666C">
            <w:pPr>
              <w:rPr>
                <w:rFonts w:ascii="Century Gothic" w:hAnsi="Century Gothic"/>
                <w:b/>
                <w:lang w:val="en-US"/>
              </w:rPr>
            </w:pPr>
            <w:r w:rsidRPr="008D2596">
              <w:rPr>
                <w:rFonts w:ascii="Century Gothic" w:hAnsi="Century Gothic"/>
                <w:b/>
                <w:lang w:val="en-US"/>
              </w:rPr>
              <w:t xml:space="preserve">HD-PE fitting for use with </w:t>
            </w:r>
            <w:r w:rsidRPr="008D2596">
              <w:rPr>
                <w:rFonts w:ascii="Century Gothic" w:hAnsi="Century Gothic"/>
                <w:bCs/>
                <w:lang w:val="en-US"/>
              </w:rPr>
              <w:t>FRIAFIT</w:t>
            </w:r>
            <w:r w:rsidRPr="008D2596">
              <w:rPr>
                <w:rFonts w:ascii="Century Gothic" w:hAnsi="Century Gothic"/>
                <w:b/>
                <w:lang w:val="en-US"/>
              </w:rPr>
              <w:t xml:space="preserve"> coupler </w:t>
            </w:r>
            <w:r w:rsidRPr="008D2596">
              <w:rPr>
                <w:rFonts w:ascii="Century Gothic" w:hAnsi="Century Gothic"/>
                <w:bCs/>
                <w:lang w:val="en-US"/>
              </w:rPr>
              <w:t>AM</w:t>
            </w:r>
          </w:p>
          <w:p w14:paraId="38ED727B" w14:textId="77777777" w:rsidR="00EF23C1" w:rsidRPr="00BB666C" w:rsidRDefault="00EF23C1" w:rsidP="00EF23C1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53E7E184" w14:textId="77777777" w:rsidR="0088322A" w:rsidRPr="0088322A" w:rsidRDefault="0088322A" w:rsidP="0088322A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  <w:r w:rsidRPr="0088322A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</w:p>
          <w:p w14:paraId="01C35B20" w14:textId="77777777" w:rsidR="0088322A" w:rsidRPr="0088322A" w:rsidRDefault="0088322A" w:rsidP="0088322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322A">
              <w:rPr>
                <w:rFonts w:ascii="Century Gothic" w:hAnsi="Century Gothic"/>
                <w:sz w:val="18"/>
                <w:szCs w:val="18"/>
                <w:lang w:val="en-US"/>
              </w:rPr>
              <w:t>– Size PE 80 / PE 100 / SDR 17.6</w:t>
            </w:r>
          </w:p>
          <w:p w14:paraId="3E8B89C1" w14:textId="77777777" w:rsidR="0088322A" w:rsidRPr="0088322A" w:rsidRDefault="0088322A" w:rsidP="0088322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322A">
              <w:rPr>
                <w:rFonts w:ascii="Century Gothic" w:hAnsi="Century Gothic"/>
                <w:sz w:val="18"/>
                <w:szCs w:val="18"/>
                <w:lang w:val="en-US"/>
              </w:rPr>
              <w:t>– Installation without holding device</w:t>
            </w:r>
          </w:p>
          <w:p w14:paraId="0A3094A0" w14:textId="4D914B7C" w:rsidR="0088322A" w:rsidRDefault="0088322A" w:rsidP="0088322A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322A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Max. testing pressure 0.5 bar in accordance </w:t>
            </w:r>
            <w:proofErr w:type="gramStart"/>
            <w:r w:rsidRPr="0088322A">
              <w:rPr>
                <w:rFonts w:ascii="Century Gothic" w:hAnsi="Century Gothic"/>
                <w:sz w:val="18"/>
                <w:szCs w:val="18"/>
                <w:lang w:val="en-US"/>
              </w:rPr>
              <w:t>to</w:t>
            </w:r>
            <w:proofErr w:type="gramEnd"/>
            <w:r w:rsidRPr="0088322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DIN EN 1610</w:t>
            </w:r>
          </w:p>
          <w:p w14:paraId="2ED1FBD7" w14:textId="77777777" w:rsidR="00EF23C1" w:rsidRPr="0088322A" w:rsidRDefault="00EF23C1" w:rsidP="00EF23C1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88322A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 </w:t>
            </w:r>
          </w:p>
          <w:p w14:paraId="376ECAAB" w14:textId="77777777" w:rsidR="00EF23C1" w:rsidRPr="00A21973" w:rsidRDefault="00EF23C1" w:rsidP="00EF23C1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3061C8B4" w14:textId="66B35516" w:rsidR="00EF23C1" w:rsidRPr="00A21973" w:rsidRDefault="00C57E6A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="00EF23C1"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>:</w:t>
            </w:r>
          </w:p>
          <w:p w14:paraId="325D7F47" w14:textId="77777777" w:rsidR="00EF23C1" w:rsidRPr="00A21973" w:rsidRDefault="00EF23C1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  <w:lang w:val="en-US"/>
              </w:rPr>
            </w:pPr>
          </w:p>
          <w:tbl>
            <w:tblPr>
              <w:tblW w:w="7440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1860"/>
              <w:gridCol w:w="1860"/>
              <w:gridCol w:w="1860"/>
              <w:gridCol w:w="1860"/>
            </w:tblGrid>
            <w:tr w:rsidR="00EF23C1" w14:paraId="27127B93" w14:textId="77777777" w:rsidTr="00EF23C1">
              <w:trPr>
                <w:trHeight w:val="201"/>
              </w:trPr>
              <w:tc>
                <w:tcPr>
                  <w:tcW w:w="1860" w:type="dxa"/>
                  <w:hideMark/>
                </w:tcPr>
                <w:p w14:paraId="47E8911F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</w:t>
                  </w:r>
                </w:p>
              </w:tc>
              <w:tc>
                <w:tcPr>
                  <w:tcW w:w="1860" w:type="dxa"/>
                  <w:hideMark/>
                </w:tcPr>
                <w:p w14:paraId="4014334B" w14:textId="77777777" w:rsidR="00EF23C1" w:rsidRDefault="00EF23C1" w:rsidP="00EF23C1">
                  <w:pPr>
                    <w:ind w:left="-224" w:firstLine="224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</w:p>
              </w:tc>
              <w:tc>
                <w:tcPr>
                  <w:tcW w:w="1860" w:type="dxa"/>
                  <w:hideMark/>
                </w:tcPr>
                <w:p w14:paraId="6200A6B3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400</w:t>
                  </w:r>
                </w:p>
              </w:tc>
              <w:tc>
                <w:tcPr>
                  <w:tcW w:w="1860" w:type="dxa"/>
                </w:tcPr>
                <w:p w14:paraId="4E0814CB" w14:textId="77777777" w:rsidR="00EF23C1" w:rsidRDefault="00EF23C1" w:rsidP="00EF23C1">
                  <w:pPr>
                    <w:ind w:right="-555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EF23C1" w14:paraId="44651736" w14:textId="77777777" w:rsidTr="00EF23C1">
              <w:trPr>
                <w:trHeight w:val="201"/>
              </w:trPr>
              <w:tc>
                <w:tcPr>
                  <w:tcW w:w="1860" w:type="dxa"/>
                  <w:hideMark/>
                </w:tcPr>
                <w:p w14:paraId="0B1B895A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125</w:t>
                  </w:r>
                </w:p>
                <w:p w14:paraId="3A70F818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  <w:p w14:paraId="1AEA859D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180</w:t>
                  </w:r>
                </w:p>
              </w:tc>
              <w:tc>
                <w:tcPr>
                  <w:tcW w:w="1860" w:type="dxa"/>
                  <w:hideMark/>
                </w:tcPr>
                <w:p w14:paraId="3214AA28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</w:t>
                  </w:r>
                </w:p>
                <w:p w14:paraId="5DD09D5E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</w:t>
                  </w:r>
                </w:p>
                <w:p w14:paraId="2731FB03" w14:textId="653285B6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</w:t>
                  </w:r>
                </w:p>
                <w:p w14:paraId="5E408E67" w14:textId="77777777" w:rsidR="00F34285" w:rsidRDefault="00F34285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  <w:p w14:paraId="43777017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</w:tcPr>
                <w:p w14:paraId="5813FF91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</w:tcPr>
                <w:p w14:paraId="12403605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bookmarkEnd w:id="3"/>
          </w:tbl>
          <w:p w14:paraId="753851B3" w14:textId="77777777" w:rsidR="00EF23C1" w:rsidRPr="00073441" w:rsidRDefault="00EF23C1" w:rsidP="00D551F7">
            <w:pPr>
              <w:rPr>
                <w:color w:val="59595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2D20" w14:textId="77777777" w:rsidR="00EF23C1" w:rsidRPr="00073441" w:rsidRDefault="00EF23C1" w:rsidP="00D551F7">
            <w:pPr>
              <w:rPr>
                <w:color w:val="59595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EA15" w14:textId="77777777" w:rsidR="00EF23C1" w:rsidRPr="00073441" w:rsidRDefault="00EF23C1" w:rsidP="00D551F7">
            <w:pPr>
              <w:rPr>
                <w:color w:val="595959"/>
              </w:rPr>
            </w:pPr>
          </w:p>
        </w:tc>
      </w:tr>
      <w:bookmarkEnd w:id="2"/>
    </w:tbl>
    <w:p w14:paraId="20A1BD48" w14:textId="77777777" w:rsidR="00C43E72" w:rsidRDefault="00C43E72" w:rsidP="006B635D">
      <w:pPr>
        <w:jc w:val="right"/>
        <w:rPr>
          <w:rFonts w:ascii="Century Gothic" w:hAnsi="Century Gothic"/>
          <w:color w:val="7F7F7F" w:themeColor="text1" w:themeTint="80"/>
        </w:rPr>
      </w:pPr>
    </w:p>
    <w:p w14:paraId="0D2898BC" w14:textId="0AFC1969" w:rsidR="0036219E" w:rsidRPr="00C43E72" w:rsidRDefault="00C43E72" w:rsidP="006B635D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C43E72"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6B635D" w:rsidRPr="00C43E72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FD42ED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6B635D" w:rsidRPr="00C43E72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FD42ED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7D2FE464" w14:textId="5B6AAF28" w:rsidR="006B635D" w:rsidRPr="00C43E72" w:rsidRDefault="00C43E72" w:rsidP="006B635D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C43E72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6B635D" w:rsidRPr="00C43E72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C43E72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begin"/>
      </w:r>
      <w:r w:rsidR="006B635D" w:rsidRPr="00C43E72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instrText>PAGE  \* Arabic  \* MERGEFORMAT</w:instrText>
      </w:r>
      <w:r w:rsidR="006B635D" w:rsidRPr="00C43E72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separate"/>
      </w:r>
      <w:r w:rsidR="00B84996">
        <w:rPr>
          <w:rFonts w:ascii="Century Gothic" w:hAnsi="Century Gothic"/>
          <w:b/>
          <w:bCs/>
          <w:noProof/>
          <w:color w:val="7F7F7F" w:themeColor="text1" w:themeTint="80"/>
          <w:sz w:val="18"/>
          <w:szCs w:val="18"/>
        </w:rPr>
        <w:t>19</w:t>
      </w:r>
      <w:r w:rsidR="006B635D" w:rsidRPr="00C43E72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end"/>
      </w:r>
      <w:r w:rsidR="006B635D" w:rsidRPr="00C43E72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C43E72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6B635D" w:rsidRPr="00C43E72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B635D" w:rsidRPr="00C43E72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begin"/>
      </w:r>
      <w:r w:rsidR="006B635D" w:rsidRPr="00C43E72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instrText>NUMPAGES  \* Arabic  \* MERGEFORMAT</w:instrText>
      </w:r>
      <w:r w:rsidR="006B635D" w:rsidRPr="00C43E72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separate"/>
      </w:r>
      <w:r w:rsidR="00B84996">
        <w:rPr>
          <w:rFonts w:ascii="Century Gothic" w:hAnsi="Century Gothic"/>
          <w:b/>
          <w:bCs/>
          <w:noProof/>
          <w:color w:val="7F7F7F" w:themeColor="text1" w:themeTint="80"/>
          <w:sz w:val="18"/>
          <w:szCs w:val="18"/>
        </w:rPr>
        <w:t>20</w:t>
      </w:r>
      <w:r w:rsidR="006B635D" w:rsidRPr="00C43E72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end"/>
      </w:r>
    </w:p>
    <w:p w14:paraId="00049EE9" w14:textId="77777777" w:rsidR="00F97771" w:rsidRDefault="00F97771" w:rsidP="00EF23C1">
      <w:pPr>
        <w:rPr>
          <w:rFonts w:ascii="Century Gothic" w:hAnsi="Century Gothic"/>
          <w:b/>
          <w:bCs/>
        </w:rPr>
      </w:pPr>
    </w:p>
    <w:p w14:paraId="3322B484" w14:textId="603C002F" w:rsidR="00267F4D" w:rsidRDefault="00267F4D" w:rsidP="00EF23C1">
      <w:pPr>
        <w:rPr>
          <w:rFonts w:ascii="Century Gothic" w:hAnsi="Century Gothic"/>
          <w:b/>
          <w:bCs/>
        </w:rPr>
      </w:pPr>
    </w:p>
    <w:p w14:paraId="78DFEB94" w14:textId="415D8B2B" w:rsidR="001A5801" w:rsidRDefault="001A5801" w:rsidP="00EF23C1">
      <w:pPr>
        <w:rPr>
          <w:rFonts w:ascii="Century Gothic" w:hAnsi="Century Gothic"/>
          <w:b/>
          <w:bCs/>
        </w:rPr>
      </w:pPr>
    </w:p>
    <w:p w14:paraId="3CB0DAF2" w14:textId="60A44C83" w:rsidR="001A5801" w:rsidRDefault="001A5801" w:rsidP="00EF23C1">
      <w:pPr>
        <w:rPr>
          <w:rFonts w:ascii="Century Gothic" w:hAnsi="Century Gothic"/>
          <w:b/>
          <w:bCs/>
        </w:rPr>
      </w:pPr>
    </w:p>
    <w:p w14:paraId="1A182837" w14:textId="77777777" w:rsidR="001A5801" w:rsidRDefault="001A5801" w:rsidP="00EF23C1">
      <w:pPr>
        <w:rPr>
          <w:rFonts w:ascii="Century Gothic" w:hAnsi="Century Gothic"/>
          <w:b/>
          <w:bCs/>
        </w:rPr>
      </w:pPr>
    </w:p>
    <w:tbl>
      <w:tblPr>
        <w:tblpPr w:leftFromText="141" w:rightFromText="141" w:vertAnchor="tex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72"/>
        <w:gridCol w:w="7654"/>
        <w:gridCol w:w="709"/>
        <w:gridCol w:w="760"/>
      </w:tblGrid>
      <w:tr w:rsidR="00D551F7" w:rsidRPr="00013C52" w14:paraId="2455BC0D" w14:textId="77777777" w:rsidTr="008B3A08">
        <w:trPr>
          <w:trHeight w:val="437"/>
        </w:trPr>
        <w:tc>
          <w:tcPr>
            <w:tcW w:w="704" w:type="dxa"/>
            <w:shd w:val="clear" w:color="auto" w:fill="auto"/>
            <w:vAlign w:val="center"/>
          </w:tcPr>
          <w:p w14:paraId="55740542" w14:textId="3DECB09B" w:rsidR="00267F4D" w:rsidRPr="00073441" w:rsidRDefault="008B3A08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bookmarkStart w:id="4" w:name="_Hlk37080435"/>
            <w:r>
              <w:rPr>
                <w:rFonts w:ascii="Century Gothic" w:hAnsi="Century Gothic"/>
                <w:b/>
                <w:bCs/>
                <w:color w:val="595959"/>
              </w:rPr>
              <w:lastRenderedPageBreak/>
              <w:t>Item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EFA9359" w14:textId="73A534EE" w:rsidR="00267F4D" w:rsidRPr="00073441" w:rsidRDefault="008B3A08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595959"/>
              </w:rPr>
              <w:t>Qty</w:t>
            </w:r>
            <w:proofErr w:type="spellEnd"/>
            <w:r>
              <w:rPr>
                <w:rFonts w:ascii="Century Gothic" w:hAnsi="Century Gothic"/>
                <w:b/>
                <w:bCs/>
                <w:color w:val="595959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F3A1BC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0926D" w14:textId="2D6A6DCB" w:rsidR="00267F4D" w:rsidRPr="00073441" w:rsidRDefault="006724EC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UP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34E0D01" w14:textId="2CA46699" w:rsidR="00267F4D" w:rsidRPr="00073441" w:rsidRDefault="006724EC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bCs/>
                <w:color w:val="595959"/>
              </w:rPr>
              <w:t>T</w:t>
            </w:r>
            <w:r w:rsidRPr="00073441">
              <w:rPr>
                <w:rFonts w:ascii="Century Gothic" w:hAnsi="Century Gothic"/>
                <w:b/>
                <w:bCs/>
                <w:color w:val="595959"/>
              </w:rPr>
              <w:t>P</w:t>
            </w:r>
          </w:p>
        </w:tc>
      </w:tr>
      <w:tr w:rsidR="00D551F7" w:rsidRPr="00013C52" w14:paraId="685E8D2F" w14:textId="77777777" w:rsidTr="008B3A08">
        <w:tc>
          <w:tcPr>
            <w:tcW w:w="704" w:type="dxa"/>
            <w:shd w:val="clear" w:color="auto" w:fill="auto"/>
          </w:tcPr>
          <w:p w14:paraId="081C0CA7" w14:textId="77777777" w:rsidR="00267F4D" w:rsidRPr="00073441" w:rsidRDefault="00267F4D" w:rsidP="00073441">
            <w:pPr>
              <w:rPr>
                <w:color w:val="595959"/>
              </w:rPr>
            </w:pPr>
          </w:p>
          <w:p w14:paraId="371E128C" w14:textId="77777777" w:rsidR="00267F4D" w:rsidRPr="00C5486D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C5486D">
              <w:rPr>
                <w:rFonts w:ascii="Century Gothic" w:hAnsi="Century Gothic"/>
                <w:color w:val="595959"/>
                <w:sz w:val="18"/>
                <w:szCs w:val="18"/>
              </w:rPr>
              <w:t>23.0</w:t>
            </w:r>
          </w:p>
        </w:tc>
        <w:tc>
          <w:tcPr>
            <w:tcW w:w="772" w:type="dxa"/>
            <w:shd w:val="clear" w:color="auto" w:fill="auto"/>
          </w:tcPr>
          <w:p w14:paraId="17BA6153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6434662C" w14:textId="77777777" w:rsidR="00267F4D" w:rsidRPr="00636CF5" w:rsidRDefault="00267F4D" w:rsidP="00073441">
            <w:pPr>
              <w:rPr>
                <w:color w:val="595959"/>
                <w:lang w:val="en-US"/>
              </w:rPr>
            </w:pPr>
          </w:p>
          <w:p w14:paraId="49408897" w14:textId="2AF5A56E" w:rsidR="00267F4D" w:rsidRPr="00636CF5" w:rsidRDefault="00267F4D" w:rsidP="00073441">
            <w:pPr>
              <w:rPr>
                <w:rFonts w:ascii="Century Gothic" w:hAnsi="Century Gothic"/>
                <w:b/>
                <w:color w:val="595959"/>
                <w:lang w:val="en-US"/>
              </w:rPr>
            </w:pPr>
            <w:r w:rsidRPr="00636CF5">
              <w:rPr>
                <w:rFonts w:ascii="Century Gothic" w:hAnsi="Century Gothic"/>
                <w:b/>
                <w:color w:val="595959"/>
                <w:lang w:val="en-US"/>
              </w:rPr>
              <w:t>Redu</w:t>
            </w:r>
            <w:r w:rsidR="00DD2D2A" w:rsidRPr="00636CF5">
              <w:rPr>
                <w:rFonts w:ascii="Century Gothic" w:hAnsi="Century Gothic"/>
                <w:b/>
                <w:color w:val="595959"/>
                <w:lang w:val="en-US"/>
              </w:rPr>
              <w:t xml:space="preserve">cer </w:t>
            </w:r>
            <w:r w:rsidR="003D075E">
              <w:rPr>
                <w:rFonts w:ascii="Century Gothic" w:hAnsi="Century Gothic"/>
                <w:b/>
                <w:color w:val="595959"/>
                <w:lang w:val="en-US"/>
              </w:rPr>
              <w:t>off</w:t>
            </w:r>
            <w:r w:rsidR="00EC5633">
              <w:rPr>
                <w:rFonts w:ascii="Century Gothic" w:hAnsi="Century Gothic"/>
                <w:b/>
                <w:color w:val="595959"/>
                <w:lang w:val="en-US"/>
              </w:rPr>
              <w:t>-center</w:t>
            </w:r>
            <w:r w:rsidR="00E431E6" w:rsidRPr="00B5418F">
              <w:rPr>
                <w:rFonts w:ascii="Century Gothic" w:hAnsi="Century Gothic"/>
                <w:b/>
                <w:color w:val="595959"/>
                <w:lang w:val="en-US"/>
              </w:rPr>
              <w:t xml:space="preserve"> (spigot fittings)</w:t>
            </w:r>
            <w:r w:rsidRPr="00636CF5">
              <w:rPr>
                <w:rFonts w:ascii="Century Gothic" w:hAnsi="Century Gothic"/>
                <w:b/>
                <w:color w:val="595959"/>
                <w:lang w:val="en-US"/>
              </w:rPr>
              <w:t xml:space="preserve"> </w:t>
            </w:r>
            <w:r w:rsidR="001A5801">
              <w:rPr>
                <w:rFonts w:ascii="Century Gothic" w:hAnsi="Century Gothic" w:cs="Arial"/>
                <w:color w:val="595959"/>
                <w:lang w:val="en-US"/>
              </w:rPr>
              <w:t>RES</w:t>
            </w:r>
          </w:p>
          <w:p w14:paraId="4BC4E431" w14:textId="77777777" w:rsidR="00267F4D" w:rsidRPr="00636CF5" w:rsidRDefault="00267F4D" w:rsidP="00073441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5270567C" w14:textId="77777777" w:rsidR="00636CF5" w:rsidRPr="008D2596" w:rsidRDefault="00636CF5" w:rsidP="00636CF5">
            <w:pPr>
              <w:rPr>
                <w:rFonts w:ascii="Century Gothic" w:hAnsi="Century Gothic"/>
                <w:b/>
                <w:lang w:val="en-US"/>
              </w:rPr>
            </w:pPr>
            <w:r w:rsidRPr="008D2596">
              <w:rPr>
                <w:rFonts w:ascii="Century Gothic" w:hAnsi="Century Gothic"/>
                <w:b/>
                <w:lang w:val="en-US"/>
              </w:rPr>
              <w:t xml:space="preserve">HD-PE fitting for use with </w:t>
            </w:r>
            <w:r w:rsidRPr="008D2596">
              <w:rPr>
                <w:rFonts w:ascii="Century Gothic" w:hAnsi="Century Gothic"/>
                <w:bCs/>
                <w:lang w:val="en-US"/>
              </w:rPr>
              <w:t>FRIAFIT</w:t>
            </w:r>
            <w:r w:rsidRPr="008D2596">
              <w:rPr>
                <w:rFonts w:ascii="Century Gothic" w:hAnsi="Century Gothic"/>
                <w:b/>
                <w:lang w:val="en-US"/>
              </w:rPr>
              <w:t xml:space="preserve"> coupler </w:t>
            </w:r>
            <w:r w:rsidRPr="008D2596">
              <w:rPr>
                <w:rFonts w:ascii="Century Gothic" w:hAnsi="Century Gothic"/>
                <w:bCs/>
                <w:lang w:val="en-US"/>
              </w:rPr>
              <w:t>AM</w:t>
            </w:r>
          </w:p>
          <w:p w14:paraId="69163A71" w14:textId="77777777" w:rsidR="00267F4D" w:rsidRPr="00636CF5" w:rsidRDefault="00267F4D" w:rsidP="00073441">
            <w:pPr>
              <w:rPr>
                <w:rFonts w:ascii="Century Gothic" w:hAnsi="Century Gothic"/>
                <w:color w:val="595959"/>
                <w:sz w:val="16"/>
                <w:szCs w:val="16"/>
                <w:lang w:val="en-US"/>
              </w:rPr>
            </w:pPr>
          </w:p>
          <w:p w14:paraId="42B2B08F" w14:textId="77777777" w:rsidR="00AF5BD1" w:rsidRPr="00AF5BD1" w:rsidRDefault="00AF5BD1" w:rsidP="00AF5BD1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F5BD1"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  <w:t>Attributes</w:t>
            </w:r>
            <w:r w:rsidRPr="00AF5BD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5C2C3397" w14:textId="77777777" w:rsidR="00AF5BD1" w:rsidRPr="00AF5BD1" w:rsidRDefault="00AF5BD1" w:rsidP="00AF5BD1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F5BD1">
              <w:rPr>
                <w:rFonts w:ascii="Century Gothic" w:hAnsi="Century Gothic"/>
                <w:sz w:val="18"/>
                <w:szCs w:val="18"/>
                <w:lang w:val="en-US"/>
              </w:rPr>
              <w:t>– Size PE 80 / PE 100 / SDR 17.6</w:t>
            </w:r>
          </w:p>
          <w:p w14:paraId="26C4194C" w14:textId="77777777" w:rsidR="00AF5BD1" w:rsidRPr="00AF5BD1" w:rsidRDefault="00AF5BD1" w:rsidP="00AF5BD1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F5BD1">
              <w:rPr>
                <w:rFonts w:ascii="Century Gothic" w:hAnsi="Century Gothic"/>
                <w:sz w:val="18"/>
                <w:szCs w:val="18"/>
                <w:lang w:val="en-US"/>
              </w:rPr>
              <w:t>– Installation without holding device</w:t>
            </w:r>
          </w:p>
          <w:p w14:paraId="4C0B5299" w14:textId="77777777" w:rsidR="00AF5BD1" w:rsidRPr="00AF5BD1" w:rsidRDefault="00AF5BD1" w:rsidP="00AF5BD1">
            <w:pPr>
              <w:ind w:left="127" w:hanging="12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F5BD1"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Max. testing pressure 0.5 bar in accordance </w:t>
            </w:r>
            <w:proofErr w:type="gramStart"/>
            <w:r w:rsidRPr="00AF5BD1">
              <w:rPr>
                <w:rFonts w:ascii="Century Gothic" w:hAnsi="Century Gothic"/>
                <w:sz w:val="18"/>
                <w:szCs w:val="18"/>
                <w:lang w:val="en-US"/>
              </w:rPr>
              <w:t>to</w:t>
            </w:r>
            <w:proofErr w:type="gramEnd"/>
            <w:r w:rsidRPr="00AF5BD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DIN EN 1610</w:t>
            </w:r>
          </w:p>
          <w:p w14:paraId="0B453679" w14:textId="77777777" w:rsidR="00267F4D" w:rsidRPr="00AF5BD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  <w:r w:rsidRPr="00AF5BD1"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  <w:t xml:space="preserve">  </w:t>
            </w:r>
          </w:p>
          <w:p w14:paraId="462CAF19" w14:textId="77777777" w:rsidR="00267F4D" w:rsidRPr="00A21973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  <w:lang w:val="en-US"/>
              </w:rPr>
            </w:pPr>
          </w:p>
          <w:p w14:paraId="7F574E47" w14:textId="77777777" w:rsidR="00C57E6A" w:rsidRPr="00A21973" w:rsidRDefault="00C57E6A" w:rsidP="00C57E6A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  <w:r w:rsidRPr="0076133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Available in the sizes</w:t>
            </w:r>
            <w:r w:rsidRPr="00A21973"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  <w:t xml:space="preserve"> *:</w:t>
            </w:r>
          </w:p>
          <w:p w14:paraId="0EB0C72B" w14:textId="77777777" w:rsidR="00267F4D" w:rsidRPr="00A21973" w:rsidRDefault="00267F4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lang w:val="en-US"/>
              </w:rPr>
            </w:pPr>
          </w:p>
          <w:tbl>
            <w:tblPr>
              <w:tblW w:w="6501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1514"/>
              <w:gridCol w:w="1514"/>
              <w:gridCol w:w="1513"/>
              <w:gridCol w:w="1960"/>
            </w:tblGrid>
            <w:tr w:rsidR="00267F4D" w14:paraId="47831AF1" w14:textId="77777777" w:rsidTr="00D551F7">
              <w:trPr>
                <w:trHeight w:val="201"/>
              </w:trPr>
              <w:tc>
                <w:tcPr>
                  <w:tcW w:w="1514" w:type="dxa"/>
                  <w:hideMark/>
                </w:tcPr>
                <w:p w14:paraId="2ED56F0D" w14:textId="77777777" w:rsidR="00267F4D" w:rsidRDefault="00267F4D" w:rsidP="00F65E86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 / 125</w:t>
                  </w:r>
                </w:p>
              </w:tc>
              <w:tc>
                <w:tcPr>
                  <w:tcW w:w="1514" w:type="dxa"/>
                  <w:hideMark/>
                </w:tcPr>
                <w:p w14:paraId="4D120290" w14:textId="77777777" w:rsidR="00267F4D" w:rsidRDefault="00267F4D" w:rsidP="00F65E86">
                  <w:pPr>
                    <w:framePr w:hSpace="141" w:wrap="around" w:vAnchor="text" w:hAnchor="text" w:y="42"/>
                    <w:ind w:left="-224" w:firstLine="224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 / 225</w:t>
                  </w:r>
                </w:p>
              </w:tc>
              <w:tc>
                <w:tcPr>
                  <w:tcW w:w="1513" w:type="dxa"/>
                </w:tcPr>
                <w:p w14:paraId="46F93B09" w14:textId="77777777" w:rsidR="00267F4D" w:rsidRDefault="00267F4D" w:rsidP="00F65E86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960" w:type="dxa"/>
                </w:tcPr>
                <w:p w14:paraId="625A913F" w14:textId="77777777" w:rsidR="00267F4D" w:rsidRDefault="00267F4D" w:rsidP="00F65E86">
                  <w:pPr>
                    <w:framePr w:hSpace="141" w:wrap="around" w:vAnchor="text" w:hAnchor="text" w:y="42"/>
                    <w:ind w:right="-555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267F4D" w14:paraId="749F3901" w14:textId="77777777" w:rsidTr="00D551F7">
              <w:trPr>
                <w:trHeight w:val="201"/>
              </w:trPr>
              <w:tc>
                <w:tcPr>
                  <w:tcW w:w="1514" w:type="dxa"/>
                  <w:hideMark/>
                </w:tcPr>
                <w:p w14:paraId="0BAD6F76" w14:textId="77777777" w:rsidR="00267F4D" w:rsidRDefault="00267F4D" w:rsidP="00F65E86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 / 160</w:t>
                  </w:r>
                </w:p>
              </w:tc>
              <w:tc>
                <w:tcPr>
                  <w:tcW w:w="1514" w:type="dxa"/>
                  <w:hideMark/>
                </w:tcPr>
                <w:p w14:paraId="18AD0B7C" w14:textId="52A16E5F" w:rsidR="00C57E6A" w:rsidRDefault="00DD5BA4" w:rsidP="00F65E86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200 / 225</w:t>
                  </w:r>
                </w:p>
                <w:p w14:paraId="0DDD6522" w14:textId="1F77B86A" w:rsidR="005F6130" w:rsidRDefault="00754F42" w:rsidP="00F65E86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 / 280</w:t>
                  </w:r>
                </w:p>
                <w:p w14:paraId="3C0990A5" w14:textId="77777777" w:rsidR="00754F42" w:rsidRDefault="00754F42" w:rsidP="00F65E86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  <w:p w14:paraId="01AEA18A" w14:textId="77777777" w:rsidR="00267F4D" w:rsidRDefault="00267F4D" w:rsidP="00F65E86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</w:tcPr>
                <w:p w14:paraId="2377CAFB" w14:textId="77777777" w:rsidR="00267F4D" w:rsidRDefault="00267F4D" w:rsidP="00F65E86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960" w:type="dxa"/>
                </w:tcPr>
                <w:p w14:paraId="45B2BA3B" w14:textId="77777777" w:rsidR="00267F4D" w:rsidRDefault="00267F4D" w:rsidP="00F65E86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EB0831" w14:paraId="65E56D8D" w14:textId="77777777" w:rsidTr="0036219E">
              <w:trPr>
                <w:trHeight w:val="201"/>
              </w:trPr>
              <w:tc>
                <w:tcPr>
                  <w:tcW w:w="6501" w:type="dxa"/>
                  <w:gridSpan w:val="4"/>
                </w:tcPr>
                <w:p w14:paraId="46AEACD0" w14:textId="77777777" w:rsidR="00C57E6A" w:rsidRDefault="00C57E6A" w:rsidP="00F65E86">
                  <w:pPr>
                    <w:framePr w:hSpace="141" w:wrap="around" w:vAnchor="text" w:hAnchor="text" w:y="42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* </w:t>
                  </w:r>
                  <w:proofErr w:type="spellStart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more</w:t>
                  </w:r>
                  <w:proofErr w:type="spellEnd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dimensions</w:t>
                  </w:r>
                  <w:proofErr w:type="spellEnd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on </w:t>
                  </w:r>
                  <w:proofErr w:type="spellStart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request</w:t>
                  </w:r>
                  <w:proofErr w:type="spellEnd"/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.</w:t>
                  </w:r>
                </w:p>
                <w:p w14:paraId="56F73CD4" w14:textId="02E39331" w:rsidR="006A5886" w:rsidRDefault="006A5886" w:rsidP="00F65E86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1B5AD7D2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071661E5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00B63010" w14:textId="77777777" w:rsidR="00267F4D" w:rsidRPr="00073441" w:rsidRDefault="00267F4D" w:rsidP="00073441">
            <w:pPr>
              <w:rPr>
                <w:color w:val="595959"/>
              </w:rPr>
            </w:pPr>
          </w:p>
        </w:tc>
      </w:tr>
      <w:bookmarkEnd w:id="4"/>
    </w:tbl>
    <w:p w14:paraId="0E5B26D6" w14:textId="77777777" w:rsidR="00267F4D" w:rsidRDefault="00267F4D" w:rsidP="00EF23C1">
      <w:pPr>
        <w:rPr>
          <w:rFonts w:ascii="Century Gothic" w:hAnsi="Century Gothic"/>
          <w:b/>
          <w:bCs/>
        </w:rPr>
      </w:pPr>
    </w:p>
    <w:p w14:paraId="59ED87C1" w14:textId="77777777" w:rsidR="00267F4D" w:rsidRDefault="00267F4D" w:rsidP="00EF23C1">
      <w:pPr>
        <w:rPr>
          <w:rFonts w:ascii="Century Gothic" w:hAnsi="Century Gothic"/>
          <w:b/>
          <w:bCs/>
        </w:rPr>
      </w:pPr>
    </w:p>
    <w:p w14:paraId="4FEFA20B" w14:textId="3D0528B5" w:rsidR="00283A41" w:rsidRDefault="00283A41" w:rsidP="001F395B">
      <w:pPr>
        <w:autoSpaceDE w:val="0"/>
        <w:autoSpaceDN w:val="0"/>
        <w:adjustRightInd w:val="0"/>
        <w:rPr>
          <w:rFonts w:ascii="Century Gothic" w:hAnsi="Century Gothic" w:cs="Tahoma"/>
          <w:color w:val="595959"/>
        </w:rPr>
      </w:pPr>
      <w:bookmarkStart w:id="5" w:name="_Hlk37081297"/>
    </w:p>
    <w:p w14:paraId="09F776F5" w14:textId="55881EE6" w:rsidR="00283A41" w:rsidRPr="00A21973" w:rsidRDefault="00283A41" w:rsidP="001F395B">
      <w:pPr>
        <w:autoSpaceDE w:val="0"/>
        <w:autoSpaceDN w:val="0"/>
        <w:adjustRightInd w:val="0"/>
        <w:rPr>
          <w:rFonts w:ascii="Century Gothic" w:hAnsi="Century Gothic" w:cs="Tahoma"/>
          <w:color w:val="595959"/>
          <w:lang w:val="en-US"/>
        </w:rPr>
      </w:pPr>
      <w:r w:rsidRPr="00653A75">
        <w:rPr>
          <w:rFonts w:ascii="Century Gothic" w:hAnsi="Century Gothic" w:cs="Tahoma"/>
          <w:color w:val="595959"/>
          <w:lang w:val="en-US"/>
        </w:rPr>
        <w:t xml:space="preserve">All information corresponds to the </w:t>
      </w:r>
      <w:proofErr w:type="gramStart"/>
      <w:r w:rsidRPr="00653A75">
        <w:rPr>
          <w:rFonts w:ascii="Century Gothic" w:hAnsi="Century Gothic" w:cs="Tahoma"/>
          <w:color w:val="595959"/>
          <w:lang w:val="en-US"/>
        </w:rPr>
        <w:t>current status</w:t>
      </w:r>
      <w:proofErr w:type="gramEnd"/>
      <w:r w:rsidRPr="00653A75">
        <w:rPr>
          <w:rFonts w:ascii="Century Gothic" w:hAnsi="Century Gothic" w:cs="Tahoma"/>
          <w:color w:val="595959"/>
          <w:lang w:val="en-US"/>
        </w:rPr>
        <w:t xml:space="preserve"> at the time of printing. We reserve the right to make changes in the interest of technical progress. </w:t>
      </w:r>
    </w:p>
    <w:p w14:paraId="3AEA1BE0" w14:textId="77777777" w:rsidR="00653A75" w:rsidRPr="00A21973" w:rsidRDefault="00653A75" w:rsidP="001F395B">
      <w:pPr>
        <w:autoSpaceDE w:val="0"/>
        <w:autoSpaceDN w:val="0"/>
        <w:adjustRightInd w:val="0"/>
        <w:rPr>
          <w:rFonts w:ascii="Century Gothic" w:hAnsi="Century Gothic" w:cs="Tahoma"/>
          <w:color w:val="595959"/>
          <w:lang w:val="en-US"/>
        </w:rPr>
      </w:pPr>
    </w:p>
    <w:bookmarkEnd w:id="5"/>
    <w:p w14:paraId="4FB711AA" w14:textId="77777777" w:rsidR="006F5727" w:rsidRPr="00A21973" w:rsidRDefault="006F5727" w:rsidP="00267F4D">
      <w:pPr>
        <w:jc w:val="right"/>
        <w:rPr>
          <w:rFonts w:ascii="Century Gothic" w:hAnsi="Century Gothic"/>
          <w:color w:val="7F7F7F" w:themeColor="text1" w:themeTint="80"/>
          <w:lang w:val="en-US"/>
        </w:rPr>
      </w:pPr>
    </w:p>
    <w:p w14:paraId="1418D15D" w14:textId="77777777" w:rsidR="006F5727" w:rsidRPr="00A21973" w:rsidRDefault="006F5727" w:rsidP="00267F4D">
      <w:pPr>
        <w:jc w:val="right"/>
        <w:rPr>
          <w:rFonts w:ascii="Century Gothic" w:hAnsi="Century Gothic"/>
          <w:color w:val="7F7F7F" w:themeColor="text1" w:themeTint="80"/>
          <w:lang w:val="en-US"/>
        </w:rPr>
      </w:pPr>
    </w:p>
    <w:p w14:paraId="08551129" w14:textId="32AAECEC" w:rsidR="00EF23C1" w:rsidRPr="006F5727" w:rsidRDefault="006F5727" w:rsidP="00267F4D">
      <w:pPr>
        <w:jc w:val="right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F5727">
        <w:rPr>
          <w:rFonts w:ascii="Century Gothic" w:hAnsi="Century Gothic"/>
          <w:color w:val="7F7F7F" w:themeColor="text1" w:themeTint="80"/>
          <w:sz w:val="18"/>
          <w:szCs w:val="18"/>
        </w:rPr>
        <w:t>Update</w:t>
      </w:r>
      <w:r w:rsidR="00267F4D" w:rsidRPr="006F5727">
        <w:rPr>
          <w:rFonts w:ascii="Century Gothic" w:hAnsi="Century Gothic"/>
          <w:color w:val="7F7F7F" w:themeColor="text1" w:themeTint="80"/>
          <w:sz w:val="18"/>
          <w:szCs w:val="18"/>
        </w:rPr>
        <w:t xml:space="preserve"> 0</w:t>
      </w:r>
      <w:r w:rsidR="00754F42">
        <w:rPr>
          <w:rFonts w:ascii="Century Gothic" w:hAnsi="Century Gothic"/>
          <w:color w:val="7F7F7F" w:themeColor="text1" w:themeTint="80"/>
          <w:sz w:val="18"/>
          <w:szCs w:val="18"/>
        </w:rPr>
        <w:t>6</w:t>
      </w:r>
      <w:r w:rsidR="00267F4D" w:rsidRPr="006F5727">
        <w:rPr>
          <w:rFonts w:ascii="Century Gothic" w:hAnsi="Century Gothic"/>
          <w:color w:val="7F7F7F" w:themeColor="text1" w:themeTint="80"/>
          <w:sz w:val="18"/>
          <w:szCs w:val="18"/>
        </w:rPr>
        <w:t>.202</w:t>
      </w:r>
      <w:r w:rsidR="00754F42">
        <w:rPr>
          <w:rFonts w:ascii="Century Gothic" w:hAnsi="Century Gothic"/>
          <w:color w:val="7F7F7F" w:themeColor="text1" w:themeTint="80"/>
          <w:sz w:val="18"/>
          <w:szCs w:val="18"/>
        </w:rPr>
        <w:t>3</w:t>
      </w:r>
    </w:p>
    <w:p w14:paraId="0D3A9536" w14:textId="5646F371" w:rsidR="006A5886" w:rsidRPr="006F5727" w:rsidRDefault="006F5727" w:rsidP="006A5886">
      <w:pPr>
        <w:jc w:val="right"/>
        <w:rPr>
          <w:rFonts w:ascii="Century Gothic" w:hAnsi="Century Gothic"/>
          <w:sz w:val="18"/>
          <w:szCs w:val="18"/>
        </w:rPr>
      </w:pPr>
      <w:r w:rsidRPr="006F5727">
        <w:rPr>
          <w:rFonts w:ascii="Century Gothic" w:hAnsi="Century Gothic"/>
          <w:color w:val="7F7F7F" w:themeColor="text1" w:themeTint="80"/>
          <w:sz w:val="18"/>
          <w:szCs w:val="18"/>
        </w:rPr>
        <w:t>Page</w:t>
      </w:r>
      <w:r w:rsidR="006A5886" w:rsidRPr="006F5727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A5886" w:rsidRPr="006F572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20</w:t>
      </w:r>
      <w:r w:rsidR="006A5886" w:rsidRPr="006F5727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proofErr w:type="spellStart"/>
      <w:r w:rsidRPr="006F5727">
        <w:rPr>
          <w:rFonts w:ascii="Century Gothic" w:hAnsi="Century Gothic"/>
          <w:color w:val="7F7F7F" w:themeColor="text1" w:themeTint="80"/>
          <w:sz w:val="18"/>
          <w:szCs w:val="18"/>
        </w:rPr>
        <w:t>of</w:t>
      </w:r>
      <w:proofErr w:type="spellEnd"/>
      <w:r w:rsidR="006A5886" w:rsidRPr="006F5727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6A5886" w:rsidRPr="006F572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begin"/>
      </w:r>
      <w:r w:rsidR="006A5886" w:rsidRPr="006F572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instrText>NUMPAGES  \* Arabic  \* MERGEFORMAT</w:instrText>
      </w:r>
      <w:r w:rsidR="006A5886" w:rsidRPr="006F572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separate"/>
      </w:r>
      <w:r w:rsidR="00B84996">
        <w:rPr>
          <w:rFonts w:ascii="Century Gothic" w:hAnsi="Century Gothic"/>
          <w:b/>
          <w:bCs/>
          <w:noProof/>
          <w:color w:val="7F7F7F" w:themeColor="text1" w:themeTint="80"/>
          <w:sz w:val="18"/>
          <w:szCs w:val="18"/>
        </w:rPr>
        <w:t>20</w:t>
      </w:r>
      <w:r w:rsidR="006A5886" w:rsidRPr="006F5727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end"/>
      </w:r>
    </w:p>
    <w:p w14:paraId="3525FBD3" w14:textId="3D94FB33" w:rsidR="006A5886" w:rsidRDefault="006A5886" w:rsidP="00267F4D">
      <w:pPr>
        <w:jc w:val="right"/>
        <w:rPr>
          <w:rFonts w:ascii="Century Gothic" w:hAnsi="Century Gothic"/>
          <w:color w:val="7F7F7F" w:themeColor="text1" w:themeTint="80"/>
        </w:rPr>
      </w:pPr>
    </w:p>
    <w:p w14:paraId="17759731" w14:textId="77777777" w:rsidR="00283A41" w:rsidRPr="001808CC" w:rsidRDefault="00283A41" w:rsidP="00267F4D">
      <w:pPr>
        <w:jc w:val="right"/>
        <w:rPr>
          <w:rFonts w:ascii="Century Gothic" w:hAnsi="Century Gothic"/>
          <w:color w:val="7F7F7F" w:themeColor="text1" w:themeTint="80"/>
        </w:rPr>
      </w:pPr>
    </w:p>
    <w:sectPr w:rsidR="00283A41" w:rsidRPr="001808CC" w:rsidSect="008301D5">
      <w:headerReference w:type="default" r:id="rId12"/>
      <w:footerReference w:type="default" r:id="rId13"/>
      <w:pgSz w:w="11907" w:h="16840"/>
      <w:pgMar w:top="2268" w:right="425" w:bottom="1985" w:left="794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C3EC" w14:textId="77777777" w:rsidR="00ED05EC" w:rsidRDefault="00ED05EC">
      <w:r>
        <w:separator/>
      </w:r>
    </w:p>
  </w:endnote>
  <w:endnote w:type="continuationSeparator" w:id="0">
    <w:p w14:paraId="66382C0F" w14:textId="77777777" w:rsidR="00ED05EC" w:rsidRDefault="00ED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57E7" w14:textId="7EBE6446" w:rsidR="0036219E" w:rsidRPr="006B635D" w:rsidRDefault="0036219E">
    <w:pPr>
      <w:pStyle w:val="Fuzeile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E258" w14:textId="77777777" w:rsidR="00ED05EC" w:rsidRDefault="00ED05EC">
      <w:r>
        <w:separator/>
      </w:r>
    </w:p>
  </w:footnote>
  <w:footnote w:type="continuationSeparator" w:id="0">
    <w:p w14:paraId="71297B3F" w14:textId="77777777" w:rsidR="00ED05EC" w:rsidRDefault="00ED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DAFD" w14:textId="6919C065" w:rsidR="0036219E" w:rsidRDefault="0036219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56F4C6" wp14:editId="0E4C8F30">
          <wp:simplePos x="0" y="0"/>
          <wp:positionH relativeFrom="column">
            <wp:posOffset>-518160</wp:posOffset>
          </wp:positionH>
          <wp:positionV relativeFrom="paragraph">
            <wp:posOffset>-468855</wp:posOffset>
          </wp:positionV>
          <wp:extent cx="7599600" cy="10749600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ntergrund.tif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17C021" w14:textId="3385258F" w:rsidR="0036219E" w:rsidRDefault="0036219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BD1"/>
    <w:multiLevelType w:val="hybridMultilevel"/>
    <w:tmpl w:val="015A5A88"/>
    <w:lvl w:ilvl="0" w:tplc="568ED80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553"/>
    <w:multiLevelType w:val="hybridMultilevel"/>
    <w:tmpl w:val="A062816A"/>
    <w:lvl w:ilvl="0" w:tplc="66124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0F82"/>
    <w:multiLevelType w:val="hybridMultilevel"/>
    <w:tmpl w:val="70805C38"/>
    <w:lvl w:ilvl="0" w:tplc="3E222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514C1"/>
    <w:multiLevelType w:val="singleLevel"/>
    <w:tmpl w:val="EA4875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7A16B0"/>
    <w:multiLevelType w:val="hybridMultilevel"/>
    <w:tmpl w:val="30EC4490"/>
    <w:lvl w:ilvl="0" w:tplc="408C8D3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388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942627"/>
    <w:multiLevelType w:val="singleLevel"/>
    <w:tmpl w:val="B4EE855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063666"/>
    <w:multiLevelType w:val="singleLevel"/>
    <w:tmpl w:val="290885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6B0443"/>
    <w:multiLevelType w:val="singleLevel"/>
    <w:tmpl w:val="57C211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C47E0"/>
    <w:multiLevelType w:val="hybridMultilevel"/>
    <w:tmpl w:val="86307F18"/>
    <w:lvl w:ilvl="0" w:tplc="E4147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117EA"/>
    <w:multiLevelType w:val="hybridMultilevel"/>
    <w:tmpl w:val="6436E9C0"/>
    <w:lvl w:ilvl="0" w:tplc="D8A259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7551E"/>
    <w:multiLevelType w:val="hybridMultilevel"/>
    <w:tmpl w:val="9F1C8C18"/>
    <w:lvl w:ilvl="0" w:tplc="3C1A1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63596"/>
    <w:multiLevelType w:val="hybridMultilevel"/>
    <w:tmpl w:val="658C25EA"/>
    <w:lvl w:ilvl="0" w:tplc="66066E64">
      <w:start w:val="2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3BDD5FA6"/>
    <w:multiLevelType w:val="singleLevel"/>
    <w:tmpl w:val="411427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659076E"/>
    <w:multiLevelType w:val="singleLevel"/>
    <w:tmpl w:val="8004B7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3A0567"/>
    <w:multiLevelType w:val="singleLevel"/>
    <w:tmpl w:val="F0D6D4F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BB4120"/>
    <w:multiLevelType w:val="hybridMultilevel"/>
    <w:tmpl w:val="B694E8FC"/>
    <w:lvl w:ilvl="0" w:tplc="04548DAE">
      <w:start w:val="1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3C7496A"/>
    <w:multiLevelType w:val="singleLevel"/>
    <w:tmpl w:val="7C2AC2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FC5ADA"/>
    <w:multiLevelType w:val="hybridMultilevel"/>
    <w:tmpl w:val="86E0D276"/>
    <w:lvl w:ilvl="0" w:tplc="FB5A39A2">
      <w:start w:val="2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5F9116FC"/>
    <w:multiLevelType w:val="hybridMultilevel"/>
    <w:tmpl w:val="C4CA242A"/>
    <w:lvl w:ilvl="0" w:tplc="C92E78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158A4"/>
    <w:multiLevelType w:val="hybridMultilevel"/>
    <w:tmpl w:val="2D3A6092"/>
    <w:lvl w:ilvl="0" w:tplc="5E58D3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C49D3"/>
    <w:multiLevelType w:val="singleLevel"/>
    <w:tmpl w:val="EA9E2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331A62"/>
    <w:multiLevelType w:val="hybridMultilevel"/>
    <w:tmpl w:val="CF023624"/>
    <w:lvl w:ilvl="0" w:tplc="A9DE5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65496"/>
    <w:multiLevelType w:val="hybridMultilevel"/>
    <w:tmpl w:val="DBF8496A"/>
    <w:lvl w:ilvl="0" w:tplc="2130735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22AFE"/>
    <w:multiLevelType w:val="singleLevel"/>
    <w:tmpl w:val="71BE25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64382C"/>
    <w:multiLevelType w:val="hybridMultilevel"/>
    <w:tmpl w:val="3F3C50D8"/>
    <w:lvl w:ilvl="0" w:tplc="A9DE5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F0F66"/>
    <w:multiLevelType w:val="singleLevel"/>
    <w:tmpl w:val="FD60D51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CA653F"/>
    <w:multiLevelType w:val="hybridMultilevel"/>
    <w:tmpl w:val="D8CCB6CE"/>
    <w:lvl w:ilvl="0" w:tplc="E3AA93BA">
      <w:start w:val="1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755E67DB"/>
    <w:multiLevelType w:val="hybridMultilevel"/>
    <w:tmpl w:val="2DE86B52"/>
    <w:lvl w:ilvl="0" w:tplc="D9CAC8A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9681D"/>
    <w:multiLevelType w:val="hybridMultilevel"/>
    <w:tmpl w:val="B838BA08"/>
    <w:lvl w:ilvl="0" w:tplc="A9DE5B0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Corbe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B9C7063"/>
    <w:multiLevelType w:val="singleLevel"/>
    <w:tmpl w:val="B302C6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F133E93"/>
    <w:multiLevelType w:val="singleLevel"/>
    <w:tmpl w:val="974E35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07677960">
    <w:abstractNumId w:val="26"/>
  </w:num>
  <w:num w:numId="2" w16cid:durableId="1328167585">
    <w:abstractNumId w:val="8"/>
  </w:num>
  <w:num w:numId="3" w16cid:durableId="457376824">
    <w:abstractNumId w:val="14"/>
  </w:num>
  <w:num w:numId="4" w16cid:durableId="1553494635">
    <w:abstractNumId w:val="21"/>
  </w:num>
  <w:num w:numId="5" w16cid:durableId="1530876040">
    <w:abstractNumId w:val="13"/>
  </w:num>
  <w:num w:numId="6" w16cid:durableId="1811363784">
    <w:abstractNumId w:val="6"/>
  </w:num>
  <w:num w:numId="7" w16cid:durableId="1984121212">
    <w:abstractNumId w:val="17"/>
  </w:num>
  <w:num w:numId="8" w16cid:durableId="1298533026">
    <w:abstractNumId w:val="15"/>
  </w:num>
  <w:num w:numId="9" w16cid:durableId="1394237997">
    <w:abstractNumId w:val="30"/>
  </w:num>
  <w:num w:numId="10" w16cid:durableId="1989940181">
    <w:abstractNumId w:val="31"/>
  </w:num>
  <w:num w:numId="11" w16cid:durableId="1488395342">
    <w:abstractNumId w:val="3"/>
  </w:num>
  <w:num w:numId="12" w16cid:durableId="129709045">
    <w:abstractNumId w:val="7"/>
  </w:num>
  <w:num w:numId="13" w16cid:durableId="1075974322">
    <w:abstractNumId w:val="11"/>
  </w:num>
  <w:num w:numId="14" w16cid:durableId="1272787816">
    <w:abstractNumId w:val="0"/>
  </w:num>
  <w:num w:numId="15" w16cid:durableId="235828148">
    <w:abstractNumId w:val="1"/>
  </w:num>
  <w:num w:numId="16" w16cid:durableId="820657625">
    <w:abstractNumId w:val="9"/>
  </w:num>
  <w:num w:numId="17" w16cid:durableId="1622299128">
    <w:abstractNumId w:val="2"/>
  </w:num>
  <w:num w:numId="18" w16cid:durableId="1996100817">
    <w:abstractNumId w:val="4"/>
  </w:num>
  <w:num w:numId="19" w16cid:durableId="1482766076">
    <w:abstractNumId w:val="27"/>
  </w:num>
  <w:num w:numId="20" w16cid:durableId="596595279">
    <w:abstractNumId w:val="16"/>
  </w:num>
  <w:num w:numId="21" w16cid:durableId="1005397521">
    <w:abstractNumId w:val="23"/>
  </w:num>
  <w:num w:numId="22" w16cid:durableId="1609464412">
    <w:abstractNumId w:val="5"/>
  </w:num>
  <w:num w:numId="23" w16cid:durableId="903417477">
    <w:abstractNumId w:val="24"/>
  </w:num>
  <w:num w:numId="24" w16cid:durableId="742676503">
    <w:abstractNumId w:val="20"/>
  </w:num>
  <w:num w:numId="25" w16cid:durableId="2032216056">
    <w:abstractNumId w:val="10"/>
  </w:num>
  <w:num w:numId="26" w16cid:durableId="1794203886">
    <w:abstractNumId w:val="28"/>
  </w:num>
  <w:num w:numId="27" w16cid:durableId="1391346528">
    <w:abstractNumId w:val="19"/>
  </w:num>
  <w:num w:numId="28" w16cid:durableId="95761005">
    <w:abstractNumId w:val="25"/>
  </w:num>
  <w:num w:numId="29" w16cid:durableId="139733640">
    <w:abstractNumId w:val="22"/>
  </w:num>
  <w:num w:numId="30" w16cid:durableId="1442872651">
    <w:abstractNumId w:val="29"/>
  </w:num>
  <w:num w:numId="31" w16cid:durableId="1183205038">
    <w:abstractNumId w:val="18"/>
  </w:num>
  <w:num w:numId="32" w16cid:durableId="198858541">
    <w:abstractNumId w:val="12"/>
  </w:num>
  <w:num w:numId="33" w16cid:durableId="1929121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AF"/>
    <w:rsid w:val="000016E2"/>
    <w:rsid w:val="000033F4"/>
    <w:rsid w:val="00004206"/>
    <w:rsid w:val="00004BEA"/>
    <w:rsid w:val="000071B6"/>
    <w:rsid w:val="000107AD"/>
    <w:rsid w:val="000119C0"/>
    <w:rsid w:val="00012082"/>
    <w:rsid w:val="00013C52"/>
    <w:rsid w:val="000152C2"/>
    <w:rsid w:val="000158E3"/>
    <w:rsid w:val="00016CE2"/>
    <w:rsid w:val="000207A4"/>
    <w:rsid w:val="0002253A"/>
    <w:rsid w:val="0002316B"/>
    <w:rsid w:val="00024161"/>
    <w:rsid w:val="0002582B"/>
    <w:rsid w:val="000265F2"/>
    <w:rsid w:val="000268EE"/>
    <w:rsid w:val="0003113D"/>
    <w:rsid w:val="00032530"/>
    <w:rsid w:val="00033D59"/>
    <w:rsid w:val="000352BB"/>
    <w:rsid w:val="000368C2"/>
    <w:rsid w:val="000434F2"/>
    <w:rsid w:val="00043C57"/>
    <w:rsid w:val="00047F06"/>
    <w:rsid w:val="00051FA5"/>
    <w:rsid w:val="000536BF"/>
    <w:rsid w:val="000600DB"/>
    <w:rsid w:val="00062058"/>
    <w:rsid w:val="000622F3"/>
    <w:rsid w:val="000656A3"/>
    <w:rsid w:val="00067A01"/>
    <w:rsid w:val="000730FF"/>
    <w:rsid w:val="00073441"/>
    <w:rsid w:val="0007699C"/>
    <w:rsid w:val="00080F88"/>
    <w:rsid w:val="0008285B"/>
    <w:rsid w:val="00082D36"/>
    <w:rsid w:val="00083046"/>
    <w:rsid w:val="00087A13"/>
    <w:rsid w:val="00087BE4"/>
    <w:rsid w:val="0009339D"/>
    <w:rsid w:val="000946BC"/>
    <w:rsid w:val="00095FED"/>
    <w:rsid w:val="00096187"/>
    <w:rsid w:val="0009769E"/>
    <w:rsid w:val="000A3AD6"/>
    <w:rsid w:val="000A3C51"/>
    <w:rsid w:val="000A3DCE"/>
    <w:rsid w:val="000A70D3"/>
    <w:rsid w:val="000B1C9F"/>
    <w:rsid w:val="000B2C08"/>
    <w:rsid w:val="000B34FF"/>
    <w:rsid w:val="000B3D44"/>
    <w:rsid w:val="000B48CC"/>
    <w:rsid w:val="000B59F7"/>
    <w:rsid w:val="000B6F2B"/>
    <w:rsid w:val="000C3A36"/>
    <w:rsid w:val="000C53B4"/>
    <w:rsid w:val="000C54BF"/>
    <w:rsid w:val="000C640F"/>
    <w:rsid w:val="000D0801"/>
    <w:rsid w:val="000D2523"/>
    <w:rsid w:val="000D286E"/>
    <w:rsid w:val="000D6D97"/>
    <w:rsid w:val="000D7CE3"/>
    <w:rsid w:val="000E043D"/>
    <w:rsid w:val="000F2344"/>
    <w:rsid w:val="000F3CEF"/>
    <w:rsid w:val="000F466D"/>
    <w:rsid w:val="000F5DEC"/>
    <w:rsid w:val="00103093"/>
    <w:rsid w:val="00104E76"/>
    <w:rsid w:val="00110D7D"/>
    <w:rsid w:val="00112369"/>
    <w:rsid w:val="00114133"/>
    <w:rsid w:val="001143BA"/>
    <w:rsid w:val="00115D69"/>
    <w:rsid w:val="0011654C"/>
    <w:rsid w:val="0012034D"/>
    <w:rsid w:val="00123BDD"/>
    <w:rsid w:val="00125D17"/>
    <w:rsid w:val="00127667"/>
    <w:rsid w:val="00130F20"/>
    <w:rsid w:val="0013181A"/>
    <w:rsid w:val="00135ACF"/>
    <w:rsid w:val="00137009"/>
    <w:rsid w:val="00142122"/>
    <w:rsid w:val="00143F0F"/>
    <w:rsid w:val="001505E6"/>
    <w:rsid w:val="00152850"/>
    <w:rsid w:val="00152F8C"/>
    <w:rsid w:val="00154FE1"/>
    <w:rsid w:val="00155341"/>
    <w:rsid w:val="0015606D"/>
    <w:rsid w:val="00162BB6"/>
    <w:rsid w:val="00163AF6"/>
    <w:rsid w:val="00166986"/>
    <w:rsid w:val="00166B79"/>
    <w:rsid w:val="00171434"/>
    <w:rsid w:val="0017275E"/>
    <w:rsid w:val="00177437"/>
    <w:rsid w:val="001808CC"/>
    <w:rsid w:val="00181142"/>
    <w:rsid w:val="001823BC"/>
    <w:rsid w:val="00185340"/>
    <w:rsid w:val="0018717D"/>
    <w:rsid w:val="00187C64"/>
    <w:rsid w:val="00190BB1"/>
    <w:rsid w:val="00192DB2"/>
    <w:rsid w:val="0019358C"/>
    <w:rsid w:val="00193AAC"/>
    <w:rsid w:val="001944CA"/>
    <w:rsid w:val="0019531C"/>
    <w:rsid w:val="0019535D"/>
    <w:rsid w:val="0019583B"/>
    <w:rsid w:val="001966A0"/>
    <w:rsid w:val="001A1078"/>
    <w:rsid w:val="001A1C4D"/>
    <w:rsid w:val="001A299A"/>
    <w:rsid w:val="001A5373"/>
    <w:rsid w:val="001A5801"/>
    <w:rsid w:val="001A6EFA"/>
    <w:rsid w:val="001B1207"/>
    <w:rsid w:val="001B1944"/>
    <w:rsid w:val="001B206A"/>
    <w:rsid w:val="001B471B"/>
    <w:rsid w:val="001C173C"/>
    <w:rsid w:val="001C2D81"/>
    <w:rsid w:val="001C76BB"/>
    <w:rsid w:val="001D117C"/>
    <w:rsid w:val="001D1B43"/>
    <w:rsid w:val="001D258A"/>
    <w:rsid w:val="001D4284"/>
    <w:rsid w:val="001E29ED"/>
    <w:rsid w:val="001E2BBB"/>
    <w:rsid w:val="001E2F51"/>
    <w:rsid w:val="001E4A7D"/>
    <w:rsid w:val="001E5631"/>
    <w:rsid w:val="001E619F"/>
    <w:rsid w:val="001F0D94"/>
    <w:rsid w:val="001F21E7"/>
    <w:rsid w:val="001F344E"/>
    <w:rsid w:val="001F395B"/>
    <w:rsid w:val="001F6D1D"/>
    <w:rsid w:val="001F7802"/>
    <w:rsid w:val="001F7EAF"/>
    <w:rsid w:val="00202C06"/>
    <w:rsid w:val="00203FE0"/>
    <w:rsid w:val="002043A1"/>
    <w:rsid w:val="00204543"/>
    <w:rsid w:val="00205AB2"/>
    <w:rsid w:val="00205D96"/>
    <w:rsid w:val="00206336"/>
    <w:rsid w:val="002078AF"/>
    <w:rsid w:val="0021210B"/>
    <w:rsid w:val="0021273F"/>
    <w:rsid w:val="00214D49"/>
    <w:rsid w:val="00215E00"/>
    <w:rsid w:val="002206E2"/>
    <w:rsid w:val="00220B3F"/>
    <w:rsid w:val="00221E2C"/>
    <w:rsid w:val="002221AA"/>
    <w:rsid w:val="002231A5"/>
    <w:rsid w:val="002261C4"/>
    <w:rsid w:val="002264CB"/>
    <w:rsid w:val="00231F3A"/>
    <w:rsid w:val="0023337E"/>
    <w:rsid w:val="00233C24"/>
    <w:rsid w:val="002422A0"/>
    <w:rsid w:val="0024394A"/>
    <w:rsid w:val="00245332"/>
    <w:rsid w:val="0024761D"/>
    <w:rsid w:val="00251436"/>
    <w:rsid w:val="0025238E"/>
    <w:rsid w:val="002530F2"/>
    <w:rsid w:val="00253485"/>
    <w:rsid w:val="002540D7"/>
    <w:rsid w:val="00262B5F"/>
    <w:rsid w:val="00264C03"/>
    <w:rsid w:val="002662BA"/>
    <w:rsid w:val="00267F4D"/>
    <w:rsid w:val="002706A3"/>
    <w:rsid w:val="00271500"/>
    <w:rsid w:val="002724B6"/>
    <w:rsid w:val="00273729"/>
    <w:rsid w:val="00280209"/>
    <w:rsid w:val="002802D0"/>
    <w:rsid w:val="00282D20"/>
    <w:rsid w:val="00283A41"/>
    <w:rsid w:val="0028518F"/>
    <w:rsid w:val="00286121"/>
    <w:rsid w:val="0029070E"/>
    <w:rsid w:val="00291843"/>
    <w:rsid w:val="00292C71"/>
    <w:rsid w:val="00292EDE"/>
    <w:rsid w:val="00292FFC"/>
    <w:rsid w:val="00294FEF"/>
    <w:rsid w:val="00297208"/>
    <w:rsid w:val="00297701"/>
    <w:rsid w:val="002979AB"/>
    <w:rsid w:val="002A160C"/>
    <w:rsid w:val="002A1B77"/>
    <w:rsid w:val="002A66ED"/>
    <w:rsid w:val="002A6A33"/>
    <w:rsid w:val="002A7069"/>
    <w:rsid w:val="002B39A9"/>
    <w:rsid w:val="002B4801"/>
    <w:rsid w:val="002B6302"/>
    <w:rsid w:val="002B7380"/>
    <w:rsid w:val="002C2EC6"/>
    <w:rsid w:val="002C49F0"/>
    <w:rsid w:val="002C53AB"/>
    <w:rsid w:val="002D0FA6"/>
    <w:rsid w:val="002D1FFE"/>
    <w:rsid w:val="002D52F0"/>
    <w:rsid w:val="002D5D92"/>
    <w:rsid w:val="002E1A03"/>
    <w:rsid w:val="002E3CDD"/>
    <w:rsid w:val="002E5CDF"/>
    <w:rsid w:val="002E63A1"/>
    <w:rsid w:val="002F23FB"/>
    <w:rsid w:val="002F7834"/>
    <w:rsid w:val="002F7872"/>
    <w:rsid w:val="00300234"/>
    <w:rsid w:val="00300365"/>
    <w:rsid w:val="00300713"/>
    <w:rsid w:val="0030090B"/>
    <w:rsid w:val="00306C60"/>
    <w:rsid w:val="0030702B"/>
    <w:rsid w:val="0031082B"/>
    <w:rsid w:val="00311577"/>
    <w:rsid w:val="00311B13"/>
    <w:rsid w:val="0031210C"/>
    <w:rsid w:val="00312F5B"/>
    <w:rsid w:val="00313CD7"/>
    <w:rsid w:val="00313D12"/>
    <w:rsid w:val="00315EBF"/>
    <w:rsid w:val="00316453"/>
    <w:rsid w:val="003244DA"/>
    <w:rsid w:val="00325BF6"/>
    <w:rsid w:val="00327DF7"/>
    <w:rsid w:val="00331F97"/>
    <w:rsid w:val="003326DA"/>
    <w:rsid w:val="0033572F"/>
    <w:rsid w:val="003361F0"/>
    <w:rsid w:val="00340098"/>
    <w:rsid w:val="00340C54"/>
    <w:rsid w:val="003461AF"/>
    <w:rsid w:val="00346420"/>
    <w:rsid w:val="003469AB"/>
    <w:rsid w:val="00347B6A"/>
    <w:rsid w:val="00351C4E"/>
    <w:rsid w:val="00351D49"/>
    <w:rsid w:val="0035522F"/>
    <w:rsid w:val="003561BF"/>
    <w:rsid w:val="00356554"/>
    <w:rsid w:val="003576A0"/>
    <w:rsid w:val="00357BF1"/>
    <w:rsid w:val="00357D5A"/>
    <w:rsid w:val="00361E55"/>
    <w:rsid w:val="0036219E"/>
    <w:rsid w:val="00364FF1"/>
    <w:rsid w:val="00365D75"/>
    <w:rsid w:val="0036701E"/>
    <w:rsid w:val="003708B1"/>
    <w:rsid w:val="003729FC"/>
    <w:rsid w:val="00372A93"/>
    <w:rsid w:val="00375643"/>
    <w:rsid w:val="00375982"/>
    <w:rsid w:val="00381935"/>
    <w:rsid w:val="003836C1"/>
    <w:rsid w:val="003839B2"/>
    <w:rsid w:val="00383A39"/>
    <w:rsid w:val="003842FC"/>
    <w:rsid w:val="00386308"/>
    <w:rsid w:val="00390E29"/>
    <w:rsid w:val="00391824"/>
    <w:rsid w:val="0039380C"/>
    <w:rsid w:val="00393D23"/>
    <w:rsid w:val="003A5EA4"/>
    <w:rsid w:val="003A6A1C"/>
    <w:rsid w:val="003B07D1"/>
    <w:rsid w:val="003B3412"/>
    <w:rsid w:val="003B5EB0"/>
    <w:rsid w:val="003C0658"/>
    <w:rsid w:val="003C0C58"/>
    <w:rsid w:val="003C2BFD"/>
    <w:rsid w:val="003C38D0"/>
    <w:rsid w:val="003C4351"/>
    <w:rsid w:val="003C5224"/>
    <w:rsid w:val="003C5DA0"/>
    <w:rsid w:val="003D075E"/>
    <w:rsid w:val="003D20DE"/>
    <w:rsid w:val="003D38A1"/>
    <w:rsid w:val="003D4CE9"/>
    <w:rsid w:val="003D59EB"/>
    <w:rsid w:val="003D79D7"/>
    <w:rsid w:val="003E2D18"/>
    <w:rsid w:val="003E4642"/>
    <w:rsid w:val="003E5A84"/>
    <w:rsid w:val="003E702C"/>
    <w:rsid w:val="003E7E79"/>
    <w:rsid w:val="003F0DD1"/>
    <w:rsid w:val="003F1EAF"/>
    <w:rsid w:val="003F5B7C"/>
    <w:rsid w:val="003F5BED"/>
    <w:rsid w:val="004001E5"/>
    <w:rsid w:val="00402033"/>
    <w:rsid w:val="004032F1"/>
    <w:rsid w:val="00403BBC"/>
    <w:rsid w:val="00410409"/>
    <w:rsid w:val="004158CC"/>
    <w:rsid w:val="00417772"/>
    <w:rsid w:val="00417CD4"/>
    <w:rsid w:val="00420257"/>
    <w:rsid w:val="0042046F"/>
    <w:rsid w:val="00421B91"/>
    <w:rsid w:val="0042243C"/>
    <w:rsid w:val="004236B1"/>
    <w:rsid w:val="0042787E"/>
    <w:rsid w:val="00432574"/>
    <w:rsid w:val="004327AA"/>
    <w:rsid w:val="00433162"/>
    <w:rsid w:val="00433FC4"/>
    <w:rsid w:val="004352CD"/>
    <w:rsid w:val="0043747D"/>
    <w:rsid w:val="0044045C"/>
    <w:rsid w:val="004404A3"/>
    <w:rsid w:val="00441438"/>
    <w:rsid w:val="00441570"/>
    <w:rsid w:val="00442C66"/>
    <w:rsid w:val="00442DE4"/>
    <w:rsid w:val="004449B6"/>
    <w:rsid w:val="004451F6"/>
    <w:rsid w:val="00447398"/>
    <w:rsid w:val="004477F8"/>
    <w:rsid w:val="00451071"/>
    <w:rsid w:val="004510A1"/>
    <w:rsid w:val="0045147B"/>
    <w:rsid w:val="00452B98"/>
    <w:rsid w:val="00453762"/>
    <w:rsid w:val="00456D53"/>
    <w:rsid w:val="00456EB1"/>
    <w:rsid w:val="004570CD"/>
    <w:rsid w:val="00457668"/>
    <w:rsid w:val="004630B8"/>
    <w:rsid w:val="00463889"/>
    <w:rsid w:val="00464C87"/>
    <w:rsid w:val="00466548"/>
    <w:rsid w:val="0046694A"/>
    <w:rsid w:val="004706DB"/>
    <w:rsid w:val="00470D3B"/>
    <w:rsid w:val="00472B3D"/>
    <w:rsid w:val="00475147"/>
    <w:rsid w:val="00475BB9"/>
    <w:rsid w:val="004763A0"/>
    <w:rsid w:val="00476540"/>
    <w:rsid w:val="00476A51"/>
    <w:rsid w:val="00476BF1"/>
    <w:rsid w:val="004777AB"/>
    <w:rsid w:val="00491827"/>
    <w:rsid w:val="00491A73"/>
    <w:rsid w:val="00495DCB"/>
    <w:rsid w:val="00496186"/>
    <w:rsid w:val="0049655A"/>
    <w:rsid w:val="004A0D29"/>
    <w:rsid w:val="004A2741"/>
    <w:rsid w:val="004A2AFA"/>
    <w:rsid w:val="004A3E3F"/>
    <w:rsid w:val="004A5182"/>
    <w:rsid w:val="004A5BEC"/>
    <w:rsid w:val="004A652B"/>
    <w:rsid w:val="004A6E5C"/>
    <w:rsid w:val="004A74B5"/>
    <w:rsid w:val="004A7DC8"/>
    <w:rsid w:val="004B20A5"/>
    <w:rsid w:val="004B2F5B"/>
    <w:rsid w:val="004B35EC"/>
    <w:rsid w:val="004B5463"/>
    <w:rsid w:val="004B5ED2"/>
    <w:rsid w:val="004C1D5E"/>
    <w:rsid w:val="004C2D28"/>
    <w:rsid w:val="004C3492"/>
    <w:rsid w:val="004C39B1"/>
    <w:rsid w:val="004C695B"/>
    <w:rsid w:val="004C6FFC"/>
    <w:rsid w:val="004C7B09"/>
    <w:rsid w:val="004D2F35"/>
    <w:rsid w:val="004D31F1"/>
    <w:rsid w:val="004D6F3D"/>
    <w:rsid w:val="004D78C3"/>
    <w:rsid w:val="004E027E"/>
    <w:rsid w:val="004E1E17"/>
    <w:rsid w:val="004E2AE1"/>
    <w:rsid w:val="004E379C"/>
    <w:rsid w:val="004E636D"/>
    <w:rsid w:val="004E678A"/>
    <w:rsid w:val="004F2408"/>
    <w:rsid w:val="00501D41"/>
    <w:rsid w:val="005023EB"/>
    <w:rsid w:val="00502612"/>
    <w:rsid w:val="00503DEB"/>
    <w:rsid w:val="005067AA"/>
    <w:rsid w:val="00506E4F"/>
    <w:rsid w:val="005079F8"/>
    <w:rsid w:val="0051225D"/>
    <w:rsid w:val="00512E27"/>
    <w:rsid w:val="0051322E"/>
    <w:rsid w:val="005132AC"/>
    <w:rsid w:val="005137FE"/>
    <w:rsid w:val="00513CA2"/>
    <w:rsid w:val="00515763"/>
    <w:rsid w:val="00521C1C"/>
    <w:rsid w:val="00523E20"/>
    <w:rsid w:val="0052407C"/>
    <w:rsid w:val="0052496A"/>
    <w:rsid w:val="00525E3C"/>
    <w:rsid w:val="00526206"/>
    <w:rsid w:val="00527813"/>
    <w:rsid w:val="00533046"/>
    <w:rsid w:val="00537E8C"/>
    <w:rsid w:val="00540BCD"/>
    <w:rsid w:val="00550EEB"/>
    <w:rsid w:val="00554589"/>
    <w:rsid w:val="00554C4D"/>
    <w:rsid w:val="00557677"/>
    <w:rsid w:val="00562797"/>
    <w:rsid w:val="00565297"/>
    <w:rsid w:val="0056741E"/>
    <w:rsid w:val="00570933"/>
    <w:rsid w:val="00572BE6"/>
    <w:rsid w:val="005744AA"/>
    <w:rsid w:val="00577019"/>
    <w:rsid w:val="00581652"/>
    <w:rsid w:val="00581F01"/>
    <w:rsid w:val="0058299F"/>
    <w:rsid w:val="0058373E"/>
    <w:rsid w:val="00583CFE"/>
    <w:rsid w:val="00590168"/>
    <w:rsid w:val="005957D8"/>
    <w:rsid w:val="005A23E2"/>
    <w:rsid w:val="005A2996"/>
    <w:rsid w:val="005A5321"/>
    <w:rsid w:val="005A533B"/>
    <w:rsid w:val="005A7BD0"/>
    <w:rsid w:val="005B25F8"/>
    <w:rsid w:val="005B3C5F"/>
    <w:rsid w:val="005B4053"/>
    <w:rsid w:val="005B4CBE"/>
    <w:rsid w:val="005B5851"/>
    <w:rsid w:val="005B7231"/>
    <w:rsid w:val="005B729A"/>
    <w:rsid w:val="005C0A9E"/>
    <w:rsid w:val="005C20F2"/>
    <w:rsid w:val="005C21F3"/>
    <w:rsid w:val="005C3ADB"/>
    <w:rsid w:val="005C5448"/>
    <w:rsid w:val="005C5522"/>
    <w:rsid w:val="005C5635"/>
    <w:rsid w:val="005C63FD"/>
    <w:rsid w:val="005D0138"/>
    <w:rsid w:val="005D2EFD"/>
    <w:rsid w:val="005D30B7"/>
    <w:rsid w:val="005E021F"/>
    <w:rsid w:val="005E0BB2"/>
    <w:rsid w:val="005E0BCD"/>
    <w:rsid w:val="005E17A8"/>
    <w:rsid w:val="005E2299"/>
    <w:rsid w:val="005E401F"/>
    <w:rsid w:val="005E40EC"/>
    <w:rsid w:val="005E461C"/>
    <w:rsid w:val="005E62BC"/>
    <w:rsid w:val="005F07A5"/>
    <w:rsid w:val="005F5FDA"/>
    <w:rsid w:val="005F60C8"/>
    <w:rsid w:val="005F6130"/>
    <w:rsid w:val="006034AD"/>
    <w:rsid w:val="006052BF"/>
    <w:rsid w:val="00605BB6"/>
    <w:rsid w:val="00610044"/>
    <w:rsid w:val="006169A0"/>
    <w:rsid w:val="006221AD"/>
    <w:rsid w:val="00624EDD"/>
    <w:rsid w:val="00625589"/>
    <w:rsid w:val="0062638E"/>
    <w:rsid w:val="00627307"/>
    <w:rsid w:val="00631D26"/>
    <w:rsid w:val="00632A6F"/>
    <w:rsid w:val="00636002"/>
    <w:rsid w:val="00636CF5"/>
    <w:rsid w:val="00640703"/>
    <w:rsid w:val="00640F71"/>
    <w:rsid w:val="00641C15"/>
    <w:rsid w:val="006427DF"/>
    <w:rsid w:val="006447CF"/>
    <w:rsid w:val="00644A42"/>
    <w:rsid w:val="00647E34"/>
    <w:rsid w:val="00650703"/>
    <w:rsid w:val="00650E30"/>
    <w:rsid w:val="00651CC9"/>
    <w:rsid w:val="00652A2B"/>
    <w:rsid w:val="00652F79"/>
    <w:rsid w:val="006533C1"/>
    <w:rsid w:val="00653A75"/>
    <w:rsid w:val="00655558"/>
    <w:rsid w:val="00655A52"/>
    <w:rsid w:val="00656573"/>
    <w:rsid w:val="00657286"/>
    <w:rsid w:val="006645B8"/>
    <w:rsid w:val="0067214E"/>
    <w:rsid w:val="006724EC"/>
    <w:rsid w:val="00672948"/>
    <w:rsid w:val="006734CB"/>
    <w:rsid w:val="00676FD7"/>
    <w:rsid w:val="006829C2"/>
    <w:rsid w:val="006851DB"/>
    <w:rsid w:val="0068563C"/>
    <w:rsid w:val="00690065"/>
    <w:rsid w:val="00690FAD"/>
    <w:rsid w:val="00694504"/>
    <w:rsid w:val="00695347"/>
    <w:rsid w:val="0069596C"/>
    <w:rsid w:val="006A1BB8"/>
    <w:rsid w:val="006A3454"/>
    <w:rsid w:val="006A4467"/>
    <w:rsid w:val="006A5886"/>
    <w:rsid w:val="006A5FC8"/>
    <w:rsid w:val="006B29ED"/>
    <w:rsid w:val="006B49B0"/>
    <w:rsid w:val="006B635D"/>
    <w:rsid w:val="006C0E81"/>
    <w:rsid w:val="006C5CE0"/>
    <w:rsid w:val="006C6833"/>
    <w:rsid w:val="006C78CC"/>
    <w:rsid w:val="006C7B58"/>
    <w:rsid w:val="006D14A7"/>
    <w:rsid w:val="006D3751"/>
    <w:rsid w:val="006D506F"/>
    <w:rsid w:val="006D7D77"/>
    <w:rsid w:val="006E09AA"/>
    <w:rsid w:val="006E3610"/>
    <w:rsid w:val="006E5CF3"/>
    <w:rsid w:val="006E6633"/>
    <w:rsid w:val="006E679A"/>
    <w:rsid w:val="006E7348"/>
    <w:rsid w:val="006F0435"/>
    <w:rsid w:val="006F04E1"/>
    <w:rsid w:val="006F1114"/>
    <w:rsid w:val="006F1EF1"/>
    <w:rsid w:val="006F5727"/>
    <w:rsid w:val="006F6974"/>
    <w:rsid w:val="006F79CA"/>
    <w:rsid w:val="0070077B"/>
    <w:rsid w:val="00700B17"/>
    <w:rsid w:val="007113FE"/>
    <w:rsid w:val="0071164F"/>
    <w:rsid w:val="00711E18"/>
    <w:rsid w:val="00712B1F"/>
    <w:rsid w:val="00713DA1"/>
    <w:rsid w:val="00714BE4"/>
    <w:rsid w:val="00714C6B"/>
    <w:rsid w:val="00714FD1"/>
    <w:rsid w:val="00716617"/>
    <w:rsid w:val="00720FF1"/>
    <w:rsid w:val="00722567"/>
    <w:rsid w:val="007248C1"/>
    <w:rsid w:val="007250F7"/>
    <w:rsid w:val="0073278C"/>
    <w:rsid w:val="007369F5"/>
    <w:rsid w:val="00744B24"/>
    <w:rsid w:val="00744F75"/>
    <w:rsid w:val="00745980"/>
    <w:rsid w:val="00745C5E"/>
    <w:rsid w:val="00751A88"/>
    <w:rsid w:val="00752436"/>
    <w:rsid w:val="00754F42"/>
    <w:rsid w:val="00755C86"/>
    <w:rsid w:val="007574C5"/>
    <w:rsid w:val="0076133D"/>
    <w:rsid w:val="00766ADD"/>
    <w:rsid w:val="007679A8"/>
    <w:rsid w:val="00771AC6"/>
    <w:rsid w:val="00771D82"/>
    <w:rsid w:val="007725B1"/>
    <w:rsid w:val="00776EAC"/>
    <w:rsid w:val="00777186"/>
    <w:rsid w:val="0078604D"/>
    <w:rsid w:val="007865E8"/>
    <w:rsid w:val="0078698E"/>
    <w:rsid w:val="00790027"/>
    <w:rsid w:val="00791AC2"/>
    <w:rsid w:val="0079684D"/>
    <w:rsid w:val="007B0286"/>
    <w:rsid w:val="007B0305"/>
    <w:rsid w:val="007B5AB1"/>
    <w:rsid w:val="007B76F5"/>
    <w:rsid w:val="007C0E15"/>
    <w:rsid w:val="007C11C2"/>
    <w:rsid w:val="007C1372"/>
    <w:rsid w:val="007C1805"/>
    <w:rsid w:val="007C5D09"/>
    <w:rsid w:val="007D0610"/>
    <w:rsid w:val="007D1B94"/>
    <w:rsid w:val="007D2DA9"/>
    <w:rsid w:val="007D5BE1"/>
    <w:rsid w:val="007D746D"/>
    <w:rsid w:val="007E199F"/>
    <w:rsid w:val="007E1B15"/>
    <w:rsid w:val="007E21F4"/>
    <w:rsid w:val="007E238C"/>
    <w:rsid w:val="007E3639"/>
    <w:rsid w:val="007E525E"/>
    <w:rsid w:val="007E7087"/>
    <w:rsid w:val="007F01F1"/>
    <w:rsid w:val="007F0265"/>
    <w:rsid w:val="007F14A8"/>
    <w:rsid w:val="007F1CED"/>
    <w:rsid w:val="007F2DE1"/>
    <w:rsid w:val="007F33A9"/>
    <w:rsid w:val="007F44A3"/>
    <w:rsid w:val="007F4BBF"/>
    <w:rsid w:val="00800F8F"/>
    <w:rsid w:val="008034F1"/>
    <w:rsid w:val="008073E8"/>
    <w:rsid w:val="008079BD"/>
    <w:rsid w:val="008109F2"/>
    <w:rsid w:val="00812468"/>
    <w:rsid w:val="008149E3"/>
    <w:rsid w:val="00814A64"/>
    <w:rsid w:val="00822173"/>
    <w:rsid w:val="008247C4"/>
    <w:rsid w:val="008250F3"/>
    <w:rsid w:val="0082517B"/>
    <w:rsid w:val="00827153"/>
    <w:rsid w:val="008301D5"/>
    <w:rsid w:val="008313E0"/>
    <w:rsid w:val="00831DFF"/>
    <w:rsid w:val="008330B5"/>
    <w:rsid w:val="0083358F"/>
    <w:rsid w:val="00833690"/>
    <w:rsid w:val="00834D0D"/>
    <w:rsid w:val="00836354"/>
    <w:rsid w:val="0084035A"/>
    <w:rsid w:val="0084236E"/>
    <w:rsid w:val="0084364B"/>
    <w:rsid w:val="0084452C"/>
    <w:rsid w:val="00847DDA"/>
    <w:rsid w:val="00852DA3"/>
    <w:rsid w:val="00853390"/>
    <w:rsid w:val="008602A1"/>
    <w:rsid w:val="00860C0B"/>
    <w:rsid w:val="00861108"/>
    <w:rsid w:val="008611BA"/>
    <w:rsid w:val="00862811"/>
    <w:rsid w:val="00865DC2"/>
    <w:rsid w:val="00866A16"/>
    <w:rsid w:val="008726A5"/>
    <w:rsid w:val="0087567B"/>
    <w:rsid w:val="00877182"/>
    <w:rsid w:val="008771BB"/>
    <w:rsid w:val="00880105"/>
    <w:rsid w:val="00880107"/>
    <w:rsid w:val="00882AAC"/>
    <w:rsid w:val="0088322A"/>
    <w:rsid w:val="00883B5A"/>
    <w:rsid w:val="00890A2C"/>
    <w:rsid w:val="0089302B"/>
    <w:rsid w:val="00893067"/>
    <w:rsid w:val="0089670B"/>
    <w:rsid w:val="00896D07"/>
    <w:rsid w:val="008A03BD"/>
    <w:rsid w:val="008A0B82"/>
    <w:rsid w:val="008A3897"/>
    <w:rsid w:val="008A3E64"/>
    <w:rsid w:val="008A4E0E"/>
    <w:rsid w:val="008B02A1"/>
    <w:rsid w:val="008B1D4C"/>
    <w:rsid w:val="008B2A70"/>
    <w:rsid w:val="008B2E0F"/>
    <w:rsid w:val="008B3A08"/>
    <w:rsid w:val="008B5254"/>
    <w:rsid w:val="008B790C"/>
    <w:rsid w:val="008C343C"/>
    <w:rsid w:val="008C4AC2"/>
    <w:rsid w:val="008C7B78"/>
    <w:rsid w:val="008D05EE"/>
    <w:rsid w:val="008D18F8"/>
    <w:rsid w:val="008D2596"/>
    <w:rsid w:val="008D2EEA"/>
    <w:rsid w:val="008D3980"/>
    <w:rsid w:val="008D3A8E"/>
    <w:rsid w:val="008E0069"/>
    <w:rsid w:val="008E0821"/>
    <w:rsid w:val="008E11B8"/>
    <w:rsid w:val="008E7A82"/>
    <w:rsid w:val="008F4A5A"/>
    <w:rsid w:val="008F6BB6"/>
    <w:rsid w:val="00902B2A"/>
    <w:rsid w:val="00903F28"/>
    <w:rsid w:val="009052BB"/>
    <w:rsid w:val="0090624D"/>
    <w:rsid w:val="00910B22"/>
    <w:rsid w:val="0091123E"/>
    <w:rsid w:val="0091124B"/>
    <w:rsid w:val="0091242A"/>
    <w:rsid w:val="00913668"/>
    <w:rsid w:val="0091563A"/>
    <w:rsid w:val="00920218"/>
    <w:rsid w:val="00923102"/>
    <w:rsid w:val="00923E6B"/>
    <w:rsid w:val="00924D8A"/>
    <w:rsid w:val="00931689"/>
    <w:rsid w:val="009318F1"/>
    <w:rsid w:val="00934457"/>
    <w:rsid w:val="009359A3"/>
    <w:rsid w:val="00935E92"/>
    <w:rsid w:val="009370CD"/>
    <w:rsid w:val="00937B0F"/>
    <w:rsid w:val="00940343"/>
    <w:rsid w:val="00941819"/>
    <w:rsid w:val="009423ED"/>
    <w:rsid w:val="00943CB9"/>
    <w:rsid w:val="009441A1"/>
    <w:rsid w:val="00944294"/>
    <w:rsid w:val="00945131"/>
    <w:rsid w:val="00951093"/>
    <w:rsid w:val="00957AE2"/>
    <w:rsid w:val="00957B04"/>
    <w:rsid w:val="00963482"/>
    <w:rsid w:val="00964236"/>
    <w:rsid w:val="00965104"/>
    <w:rsid w:val="0096551A"/>
    <w:rsid w:val="00971B59"/>
    <w:rsid w:val="0097286F"/>
    <w:rsid w:val="00974470"/>
    <w:rsid w:val="00975D0B"/>
    <w:rsid w:val="0098106E"/>
    <w:rsid w:val="00984BB9"/>
    <w:rsid w:val="00984FDE"/>
    <w:rsid w:val="00987684"/>
    <w:rsid w:val="00993F5E"/>
    <w:rsid w:val="00994463"/>
    <w:rsid w:val="00995FEA"/>
    <w:rsid w:val="009965D6"/>
    <w:rsid w:val="009A2259"/>
    <w:rsid w:val="009A4BC7"/>
    <w:rsid w:val="009A51B7"/>
    <w:rsid w:val="009A59F5"/>
    <w:rsid w:val="009A5BB5"/>
    <w:rsid w:val="009A5E43"/>
    <w:rsid w:val="009A6723"/>
    <w:rsid w:val="009B094B"/>
    <w:rsid w:val="009B13C2"/>
    <w:rsid w:val="009B37AE"/>
    <w:rsid w:val="009B3C93"/>
    <w:rsid w:val="009B7096"/>
    <w:rsid w:val="009B795D"/>
    <w:rsid w:val="009C0173"/>
    <w:rsid w:val="009C27E9"/>
    <w:rsid w:val="009C5FB2"/>
    <w:rsid w:val="009D32A0"/>
    <w:rsid w:val="009D4FE4"/>
    <w:rsid w:val="009D5464"/>
    <w:rsid w:val="009D5932"/>
    <w:rsid w:val="009D64FE"/>
    <w:rsid w:val="009D6F24"/>
    <w:rsid w:val="009D6F79"/>
    <w:rsid w:val="009D78F1"/>
    <w:rsid w:val="009D7B29"/>
    <w:rsid w:val="009E0221"/>
    <w:rsid w:val="009E09B0"/>
    <w:rsid w:val="009E1BF1"/>
    <w:rsid w:val="009E210F"/>
    <w:rsid w:val="009E53D4"/>
    <w:rsid w:val="009E75AB"/>
    <w:rsid w:val="009F01D3"/>
    <w:rsid w:val="009F0B57"/>
    <w:rsid w:val="009F0F76"/>
    <w:rsid w:val="009F300C"/>
    <w:rsid w:val="009F31C0"/>
    <w:rsid w:val="009F4A1F"/>
    <w:rsid w:val="009F52B5"/>
    <w:rsid w:val="009F5683"/>
    <w:rsid w:val="009F5B41"/>
    <w:rsid w:val="009F60CC"/>
    <w:rsid w:val="009F65EB"/>
    <w:rsid w:val="00A01371"/>
    <w:rsid w:val="00A02A4F"/>
    <w:rsid w:val="00A03FE6"/>
    <w:rsid w:val="00A05423"/>
    <w:rsid w:val="00A12F7B"/>
    <w:rsid w:val="00A13FFB"/>
    <w:rsid w:val="00A14037"/>
    <w:rsid w:val="00A1411D"/>
    <w:rsid w:val="00A1531D"/>
    <w:rsid w:val="00A17BE4"/>
    <w:rsid w:val="00A21973"/>
    <w:rsid w:val="00A23D46"/>
    <w:rsid w:val="00A247AC"/>
    <w:rsid w:val="00A26C94"/>
    <w:rsid w:val="00A277E6"/>
    <w:rsid w:val="00A3071C"/>
    <w:rsid w:val="00A320F2"/>
    <w:rsid w:val="00A34783"/>
    <w:rsid w:val="00A34B99"/>
    <w:rsid w:val="00A3625C"/>
    <w:rsid w:val="00A37BC3"/>
    <w:rsid w:val="00A43641"/>
    <w:rsid w:val="00A44D10"/>
    <w:rsid w:val="00A4570A"/>
    <w:rsid w:val="00A45A25"/>
    <w:rsid w:val="00A46156"/>
    <w:rsid w:val="00A5081B"/>
    <w:rsid w:val="00A53640"/>
    <w:rsid w:val="00A54B6E"/>
    <w:rsid w:val="00A55E5A"/>
    <w:rsid w:val="00A61939"/>
    <w:rsid w:val="00A702B7"/>
    <w:rsid w:val="00A718B2"/>
    <w:rsid w:val="00A729FF"/>
    <w:rsid w:val="00A7445C"/>
    <w:rsid w:val="00A75D92"/>
    <w:rsid w:val="00A76FBF"/>
    <w:rsid w:val="00A77353"/>
    <w:rsid w:val="00A828E8"/>
    <w:rsid w:val="00A84C75"/>
    <w:rsid w:val="00AA0C30"/>
    <w:rsid w:val="00AA0D75"/>
    <w:rsid w:val="00AA6E52"/>
    <w:rsid w:val="00AA74FB"/>
    <w:rsid w:val="00AB1CF7"/>
    <w:rsid w:val="00AB2B9D"/>
    <w:rsid w:val="00AB34C0"/>
    <w:rsid w:val="00AB3ED2"/>
    <w:rsid w:val="00AC0673"/>
    <w:rsid w:val="00AC25F9"/>
    <w:rsid w:val="00AC2F65"/>
    <w:rsid w:val="00AC30FF"/>
    <w:rsid w:val="00AC4790"/>
    <w:rsid w:val="00AD18D6"/>
    <w:rsid w:val="00AD6AD0"/>
    <w:rsid w:val="00AD707F"/>
    <w:rsid w:val="00AE2E94"/>
    <w:rsid w:val="00AE5C92"/>
    <w:rsid w:val="00AF08FF"/>
    <w:rsid w:val="00AF4BBD"/>
    <w:rsid w:val="00AF5BD1"/>
    <w:rsid w:val="00AF5F0A"/>
    <w:rsid w:val="00B00EA4"/>
    <w:rsid w:val="00B02F7C"/>
    <w:rsid w:val="00B03BA8"/>
    <w:rsid w:val="00B069C7"/>
    <w:rsid w:val="00B077D5"/>
    <w:rsid w:val="00B07D62"/>
    <w:rsid w:val="00B1267B"/>
    <w:rsid w:val="00B13590"/>
    <w:rsid w:val="00B1634E"/>
    <w:rsid w:val="00B1681E"/>
    <w:rsid w:val="00B1747C"/>
    <w:rsid w:val="00B2031A"/>
    <w:rsid w:val="00B22854"/>
    <w:rsid w:val="00B23394"/>
    <w:rsid w:val="00B3342E"/>
    <w:rsid w:val="00B33EC5"/>
    <w:rsid w:val="00B34994"/>
    <w:rsid w:val="00B36CDE"/>
    <w:rsid w:val="00B37CAE"/>
    <w:rsid w:val="00B41037"/>
    <w:rsid w:val="00B43BC4"/>
    <w:rsid w:val="00B50285"/>
    <w:rsid w:val="00B50650"/>
    <w:rsid w:val="00B50C66"/>
    <w:rsid w:val="00B51978"/>
    <w:rsid w:val="00B519BF"/>
    <w:rsid w:val="00B52C9C"/>
    <w:rsid w:val="00B5418F"/>
    <w:rsid w:val="00B5575F"/>
    <w:rsid w:val="00B60C92"/>
    <w:rsid w:val="00B61747"/>
    <w:rsid w:val="00B6217F"/>
    <w:rsid w:val="00B62D5E"/>
    <w:rsid w:val="00B63519"/>
    <w:rsid w:val="00B63DE7"/>
    <w:rsid w:val="00B71A0D"/>
    <w:rsid w:val="00B71F6F"/>
    <w:rsid w:val="00B77D38"/>
    <w:rsid w:val="00B80CB5"/>
    <w:rsid w:val="00B80DD8"/>
    <w:rsid w:val="00B8119B"/>
    <w:rsid w:val="00B84996"/>
    <w:rsid w:val="00B86127"/>
    <w:rsid w:val="00B87FC1"/>
    <w:rsid w:val="00B9243A"/>
    <w:rsid w:val="00B9254A"/>
    <w:rsid w:val="00B939AB"/>
    <w:rsid w:val="00B95CAC"/>
    <w:rsid w:val="00B972ED"/>
    <w:rsid w:val="00BA038B"/>
    <w:rsid w:val="00BA12E2"/>
    <w:rsid w:val="00BA1AD0"/>
    <w:rsid w:val="00BA2B99"/>
    <w:rsid w:val="00BA3B3F"/>
    <w:rsid w:val="00BA5AB5"/>
    <w:rsid w:val="00BA7C16"/>
    <w:rsid w:val="00BB0021"/>
    <w:rsid w:val="00BB0756"/>
    <w:rsid w:val="00BB3E7A"/>
    <w:rsid w:val="00BB5C02"/>
    <w:rsid w:val="00BB618C"/>
    <w:rsid w:val="00BB666C"/>
    <w:rsid w:val="00BB672D"/>
    <w:rsid w:val="00BB6DC7"/>
    <w:rsid w:val="00BC2605"/>
    <w:rsid w:val="00BC3358"/>
    <w:rsid w:val="00BC3487"/>
    <w:rsid w:val="00BC38A6"/>
    <w:rsid w:val="00BC54D5"/>
    <w:rsid w:val="00BC59FC"/>
    <w:rsid w:val="00BC5EDF"/>
    <w:rsid w:val="00BC6D4F"/>
    <w:rsid w:val="00BC6E8D"/>
    <w:rsid w:val="00BD0F48"/>
    <w:rsid w:val="00BD7593"/>
    <w:rsid w:val="00BE04EE"/>
    <w:rsid w:val="00BE4244"/>
    <w:rsid w:val="00BE46A0"/>
    <w:rsid w:val="00BE5E00"/>
    <w:rsid w:val="00BE7078"/>
    <w:rsid w:val="00BF074A"/>
    <w:rsid w:val="00BF1CC8"/>
    <w:rsid w:val="00BF24E2"/>
    <w:rsid w:val="00BF2C2C"/>
    <w:rsid w:val="00BF420D"/>
    <w:rsid w:val="00BF697C"/>
    <w:rsid w:val="00BF7C37"/>
    <w:rsid w:val="00C023B5"/>
    <w:rsid w:val="00C04A0C"/>
    <w:rsid w:val="00C10471"/>
    <w:rsid w:val="00C10827"/>
    <w:rsid w:val="00C128D2"/>
    <w:rsid w:val="00C14F7D"/>
    <w:rsid w:val="00C15112"/>
    <w:rsid w:val="00C15ABA"/>
    <w:rsid w:val="00C163E4"/>
    <w:rsid w:val="00C16827"/>
    <w:rsid w:val="00C169A5"/>
    <w:rsid w:val="00C1797D"/>
    <w:rsid w:val="00C22676"/>
    <w:rsid w:val="00C23419"/>
    <w:rsid w:val="00C2359A"/>
    <w:rsid w:val="00C248B9"/>
    <w:rsid w:val="00C2511A"/>
    <w:rsid w:val="00C2515A"/>
    <w:rsid w:val="00C31473"/>
    <w:rsid w:val="00C32E2C"/>
    <w:rsid w:val="00C35639"/>
    <w:rsid w:val="00C36278"/>
    <w:rsid w:val="00C371E5"/>
    <w:rsid w:val="00C43D7C"/>
    <w:rsid w:val="00C43E72"/>
    <w:rsid w:val="00C524BF"/>
    <w:rsid w:val="00C52507"/>
    <w:rsid w:val="00C53293"/>
    <w:rsid w:val="00C538DB"/>
    <w:rsid w:val="00C5486D"/>
    <w:rsid w:val="00C573B8"/>
    <w:rsid w:val="00C57E6A"/>
    <w:rsid w:val="00C6127C"/>
    <w:rsid w:val="00C64BE9"/>
    <w:rsid w:val="00C64E67"/>
    <w:rsid w:val="00C66200"/>
    <w:rsid w:val="00C66AAB"/>
    <w:rsid w:val="00C66B6E"/>
    <w:rsid w:val="00C66CDB"/>
    <w:rsid w:val="00C674F2"/>
    <w:rsid w:val="00C67FA3"/>
    <w:rsid w:val="00C711C6"/>
    <w:rsid w:val="00C776B8"/>
    <w:rsid w:val="00C77B74"/>
    <w:rsid w:val="00C807AE"/>
    <w:rsid w:val="00C843C8"/>
    <w:rsid w:val="00C84711"/>
    <w:rsid w:val="00C84898"/>
    <w:rsid w:val="00C86704"/>
    <w:rsid w:val="00C9108B"/>
    <w:rsid w:val="00C92986"/>
    <w:rsid w:val="00C95279"/>
    <w:rsid w:val="00C95612"/>
    <w:rsid w:val="00C96603"/>
    <w:rsid w:val="00CA0244"/>
    <w:rsid w:val="00CA34D5"/>
    <w:rsid w:val="00CA3DF8"/>
    <w:rsid w:val="00CA4519"/>
    <w:rsid w:val="00CA59C1"/>
    <w:rsid w:val="00CA6724"/>
    <w:rsid w:val="00CB1AFF"/>
    <w:rsid w:val="00CB53AB"/>
    <w:rsid w:val="00CB7D42"/>
    <w:rsid w:val="00CC10FF"/>
    <w:rsid w:val="00CC1523"/>
    <w:rsid w:val="00CC23C7"/>
    <w:rsid w:val="00CC3425"/>
    <w:rsid w:val="00CC3818"/>
    <w:rsid w:val="00CC3C29"/>
    <w:rsid w:val="00CC505A"/>
    <w:rsid w:val="00CC5D7A"/>
    <w:rsid w:val="00CC6C49"/>
    <w:rsid w:val="00CC6C62"/>
    <w:rsid w:val="00CD3B98"/>
    <w:rsid w:val="00CD68CD"/>
    <w:rsid w:val="00CD6958"/>
    <w:rsid w:val="00CE5272"/>
    <w:rsid w:val="00CE5EC4"/>
    <w:rsid w:val="00CE6492"/>
    <w:rsid w:val="00CF2812"/>
    <w:rsid w:val="00CF3568"/>
    <w:rsid w:val="00CF6AA5"/>
    <w:rsid w:val="00CF6DB3"/>
    <w:rsid w:val="00D018DA"/>
    <w:rsid w:val="00D02A5B"/>
    <w:rsid w:val="00D03D63"/>
    <w:rsid w:val="00D0420D"/>
    <w:rsid w:val="00D05C05"/>
    <w:rsid w:val="00D05EA0"/>
    <w:rsid w:val="00D07A67"/>
    <w:rsid w:val="00D10A6E"/>
    <w:rsid w:val="00D14388"/>
    <w:rsid w:val="00D14E45"/>
    <w:rsid w:val="00D15DFB"/>
    <w:rsid w:val="00D16E38"/>
    <w:rsid w:val="00D210DB"/>
    <w:rsid w:val="00D2616F"/>
    <w:rsid w:val="00D2642C"/>
    <w:rsid w:val="00D2650F"/>
    <w:rsid w:val="00D276EC"/>
    <w:rsid w:val="00D303DE"/>
    <w:rsid w:val="00D30805"/>
    <w:rsid w:val="00D30C23"/>
    <w:rsid w:val="00D316D2"/>
    <w:rsid w:val="00D321B1"/>
    <w:rsid w:val="00D324E3"/>
    <w:rsid w:val="00D34AF7"/>
    <w:rsid w:val="00D35CCE"/>
    <w:rsid w:val="00D4270E"/>
    <w:rsid w:val="00D43528"/>
    <w:rsid w:val="00D45B4C"/>
    <w:rsid w:val="00D4605F"/>
    <w:rsid w:val="00D54BBC"/>
    <w:rsid w:val="00D54EF9"/>
    <w:rsid w:val="00D551F7"/>
    <w:rsid w:val="00D55BB9"/>
    <w:rsid w:val="00D56111"/>
    <w:rsid w:val="00D620A7"/>
    <w:rsid w:val="00D63D09"/>
    <w:rsid w:val="00D65485"/>
    <w:rsid w:val="00D65E82"/>
    <w:rsid w:val="00D70209"/>
    <w:rsid w:val="00D71DE1"/>
    <w:rsid w:val="00D73A5D"/>
    <w:rsid w:val="00D75575"/>
    <w:rsid w:val="00D75EBE"/>
    <w:rsid w:val="00D774F0"/>
    <w:rsid w:val="00D8051C"/>
    <w:rsid w:val="00D81514"/>
    <w:rsid w:val="00D833F6"/>
    <w:rsid w:val="00D865BC"/>
    <w:rsid w:val="00D868EB"/>
    <w:rsid w:val="00D92618"/>
    <w:rsid w:val="00D9285E"/>
    <w:rsid w:val="00D93A71"/>
    <w:rsid w:val="00D941B6"/>
    <w:rsid w:val="00D94A8C"/>
    <w:rsid w:val="00D95C40"/>
    <w:rsid w:val="00DA2BBE"/>
    <w:rsid w:val="00DA3B88"/>
    <w:rsid w:val="00DA4EF1"/>
    <w:rsid w:val="00DA4F01"/>
    <w:rsid w:val="00DA7A73"/>
    <w:rsid w:val="00DB144F"/>
    <w:rsid w:val="00DB2F22"/>
    <w:rsid w:val="00DB50A5"/>
    <w:rsid w:val="00DB67A2"/>
    <w:rsid w:val="00DB6A62"/>
    <w:rsid w:val="00DC2664"/>
    <w:rsid w:val="00DC2B36"/>
    <w:rsid w:val="00DD197F"/>
    <w:rsid w:val="00DD2D2A"/>
    <w:rsid w:val="00DD31C7"/>
    <w:rsid w:val="00DD4D45"/>
    <w:rsid w:val="00DD5A4F"/>
    <w:rsid w:val="00DD5AFB"/>
    <w:rsid w:val="00DD5BA4"/>
    <w:rsid w:val="00DD6CC6"/>
    <w:rsid w:val="00DD7B98"/>
    <w:rsid w:val="00DD7E8C"/>
    <w:rsid w:val="00DE0B8B"/>
    <w:rsid w:val="00DE0BE0"/>
    <w:rsid w:val="00DE28E8"/>
    <w:rsid w:val="00DE52AC"/>
    <w:rsid w:val="00DE5A6D"/>
    <w:rsid w:val="00DE6B92"/>
    <w:rsid w:val="00DE7B73"/>
    <w:rsid w:val="00DF0880"/>
    <w:rsid w:val="00DF25DB"/>
    <w:rsid w:val="00DF3FD4"/>
    <w:rsid w:val="00DF5486"/>
    <w:rsid w:val="00DF6C24"/>
    <w:rsid w:val="00DF7D85"/>
    <w:rsid w:val="00E00931"/>
    <w:rsid w:val="00E02CC6"/>
    <w:rsid w:val="00E03018"/>
    <w:rsid w:val="00E0308B"/>
    <w:rsid w:val="00E16969"/>
    <w:rsid w:val="00E20BE5"/>
    <w:rsid w:val="00E22B21"/>
    <w:rsid w:val="00E22DD2"/>
    <w:rsid w:val="00E24B40"/>
    <w:rsid w:val="00E24EA0"/>
    <w:rsid w:val="00E269D4"/>
    <w:rsid w:val="00E32AA0"/>
    <w:rsid w:val="00E35912"/>
    <w:rsid w:val="00E35DB6"/>
    <w:rsid w:val="00E431E6"/>
    <w:rsid w:val="00E44EAE"/>
    <w:rsid w:val="00E46E24"/>
    <w:rsid w:val="00E602EF"/>
    <w:rsid w:val="00E606F8"/>
    <w:rsid w:val="00E60D37"/>
    <w:rsid w:val="00E62FE5"/>
    <w:rsid w:val="00E663DF"/>
    <w:rsid w:val="00E71EDC"/>
    <w:rsid w:val="00E7301D"/>
    <w:rsid w:val="00E75140"/>
    <w:rsid w:val="00E75A2C"/>
    <w:rsid w:val="00E76006"/>
    <w:rsid w:val="00E80E0A"/>
    <w:rsid w:val="00E81365"/>
    <w:rsid w:val="00E82D19"/>
    <w:rsid w:val="00E859CB"/>
    <w:rsid w:val="00E9086B"/>
    <w:rsid w:val="00E91F67"/>
    <w:rsid w:val="00E94735"/>
    <w:rsid w:val="00EA24DC"/>
    <w:rsid w:val="00EA28EE"/>
    <w:rsid w:val="00EA79F2"/>
    <w:rsid w:val="00EA7E68"/>
    <w:rsid w:val="00EB0831"/>
    <w:rsid w:val="00EB1F52"/>
    <w:rsid w:val="00EB2AC6"/>
    <w:rsid w:val="00EB2CCE"/>
    <w:rsid w:val="00EB313D"/>
    <w:rsid w:val="00EB45A5"/>
    <w:rsid w:val="00EB6346"/>
    <w:rsid w:val="00EB6DCC"/>
    <w:rsid w:val="00EC0E1B"/>
    <w:rsid w:val="00EC344D"/>
    <w:rsid w:val="00EC3E6D"/>
    <w:rsid w:val="00EC5633"/>
    <w:rsid w:val="00EC7851"/>
    <w:rsid w:val="00EC7DD0"/>
    <w:rsid w:val="00EC7FBF"/>
    <w:rsid w:val="00ED05EC"/>
    <w:rsid w:val="00ED28B7"/>
    <w:rsid w:val="00ED3E65"/>
    <w:rsid w:val="00ED7B27"/>
    <w:rsid w:val="00EE0654"/>
    <w:rsid w:val="00EE4C58"/>
    <w:rsid w:val="00EE6D14"/>
    <w:rsid w:val="00EE7B00"/>
    <w:rsid w:val="00EE7EF9"/>
    <w:rsid w:val="00EF0E03"/>
    <w:rsid w:val="00EF23C1"/>
    <w:rsid w:val="00EF63AB"/>
    <w:rsid w:val="00EF68D8"/>
    <w:rsid w:val="00EF6DA3"/>
    <w:rsid w:val="00F00245"/>
    <w:rsid w:val="00F015DE"/>
    <w:rsid w:val="00F017D0"/>
    <w:rsid w:val="00F05C2F"/>
    <w:rsid w:val="00F11153"/>
    <w:rsid w:val="00F11B40"/>
    <w:rsid w:val="00F13277"/>
    <w:rsid w:val="00F13B5B"/>
    <w:rsid w:val="00F172C9"/>
    <w:rsid w:val="00F23A44"/>
    <w:rsid w:val="00F243DF"/>
    <w:rsid w:val="00F25C89"/>
    <w:rsid w:val="00F27546"/>
    <w:rsid w:val="00F30DEF"/>
    <w:rsid w:val="00F32707"/>
    <w:rsid w:val="00F33636"/>
    <w:rsid w:val="00F34285"/>
    <w:rsid w:val="00F347E1"/>
    <w:rsid w:val="00F3500B"/>
    <w:rsid w:val="00F42101"/>
    <w:rsid w:val="00F45587"/>
    <w:rsid w:val="00F50827"/>
    <w:rsid w:val="00F511F0"/>
    <w:rsid w:val="00F51966"/>
    <w:rsid w:val="00F54AAD"/>
    <w:rsid w:val="00F57182"/>
    <w:rsid w:val="00F60884"/>
    <w:rsid w:val="00F60E06"/>
    <w:rsid w:val="00F611B6"/>
    <w:rsid w:val="00F63BFC"/>
    <w:rsid w:val="00F65E86"/>
    <w:rsid w:val="00F6761B"/>
    <w:rsid w:val="00F72955"/>
    <w:rsid w:val="00F76061"/>
    <w:rsid w:val="00F76895"/>
    <w:rsid w:val="00F80BF1"/>
    <w:rsid w:val="00F80FB0"/>
    <w:rsid w:val="00F818CA"/>
    <w:rsid w:val="00F82A76"/>
    <w:rsid w:val="00F82C02"/>
    <w:rsid w:val="00F84467"/>
    <w:rsid w:val="00F8461C"/>
    <w:rsid w:val="00F91260"/>
    <w:rsid w:val="00F9136E"/>
    <w:rsid w:val="00F91FA7"/>
    <w:rsid w:val="00F930B1"/>
    <w:rsid w:val="00F95F16"/>
    <w:rsid w:val="00F97771"/>
    <w:rsid w:val="00FA5DE5"/>
    <w:rsid w:val="00FB2653"/>
    <w:rsid w:val="00FB6ECF"/>
    <w:rsid w:val="00FB7D11"/>
    <w:rsid w:val="00FC1026"/>
    <w:rsid w:val="00FC2315"/>
    <w:rsid w:val="00FC57BB"/>
    <w:rsid w:val="00FD299E"/>
    <w:rsid w:val="00FD3A6A"/>
    <w:rsid w:val="00FD42ED"/>
    <w:rsid w:val="00FD5C34"/>
    <w:rsid w:val="00FD68CE"/>
    <w:rsid w:val="00FD72E1"/>
    <w:rsid w:val="00FE0127"/>
    <w:rsid w:val="00FE1E51"/>
    <w:rsid w:val="00FE3DF2"/>
    <w:rsid w:val="00FE47A7"/>
    <w:rsid w:val="00FE4D62"/>
    <w:rsid w:val="00FE61A6"/>
    <w:rsid w:val="00FE6C64"/>
    <w:rsid w:val="00FF05C6"/>
    <w:rsid w:val="00FF079C"/>
    <w:rsid w:val="00FF0A08"/>
    <w:rsid w:val="00FF0C9D"/>
    <w:rsid w:val="00FF10BC"/>
    <w:rsid w:val="00FF420A"/>
    <w:rsid w:val="00FF4CFA"/>
    <w:rsid w:val="00FF7220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49BD84"/>
  <w15:chartTrackingRefBased/>
  <w15:docId w15:val="{CB6863AD-FEE7-4375-9723-08D50E0F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customStyle="1" w:styleId="Absatz4">
    <w:name w:val="Absatz 4"/>
    <w:pPr>
      <w:tabs>
        <w:tab w:val="left" w:pos="1134"/>
      </w:tabs>
      <w:spacing w:line="288" w:lineRule="exact"/>
      <w:ind w:left="1134" w:right="284" w:hanging="567"/>
      <w:jc w:val="both"/>
    </w:pPr>
    <w:rPr>
      <w:rFonts w:ascii="Univers" w:hAnsi="Univers"/>
      <w:sz w:val="2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  <w:sz w:val="22"/>
    </w:rPr>
  </w:style>
  <w:style w:type="paragraph" w:styleId="Textkrper2">
    <w:name w:val="Body Text 2"/>
    <w:basedOn w:val="Standard"/>
    <w:rPr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4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83A39"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rsid w:val="00CC10FF"/>
    <w:pPr>
      <w:spacing w:line="288" w:lineRule="exact"/>
      <w:ind w:left="142" w:hanging="142"/>
    </w:pPr>
    <w:rPr>
      <w:sz w:val="21"/>
    </w:rPr>
  </w:style>
  <w:style w:type="paragraph" w:customStyle="1" w:styleId="Default">
    <w:name w:val="Default"/>
    <w:rsid w:val="003759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krper211">
    <w:name w:val="Textkörper 211"/>
    <w:basedOn w:val="Standard"/>
    <w:rsid w:val="00624EDD"/>
    <w:pPr>
      <w:spacing w:line="288" w:lineRule="exact"/>
      <w:ind w:left="142" w:hanging="142"/>
    </w:pPr>
    <w:rPr>
      <w:sz w:val="21"/>
    </w:rPr>
  </w:style>
  <w:style w:type="character" w:customStyle="1" w:styleId="FuzeileZchn">
    <w:name w:val="Fußzeile Zchn"/>
    <w:link w:val="Fuzeile"/>
    <w:uiPriority w:val="99"/>
    <w:rsid w:val="00DE0B8B"/>
    <w:rPr>
      <w:rFonts w:ascii="Arial" w:hAnsi="Arial"/>
      <w:sz w:val="24"/>
    </w:rPr>
  </w:style>
  <w:style w:type="character" w:styleId="Hyperlink">
    <w:name w:val="Hyperlink"/>
    <w:rsid w:val="001E2BB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1E2BBB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8D2EEA"/>
  </w:style>
  <w:style w:type="paragraph" w:customStyle="1" w:styleId="Textkrper22">
    <w:name w:val="Textkörper 22"/>
    <w:basedOn w:val="Standard"/>
    <w:rsid w:val="00013C52"/>
    <w:pPr>
      <w:spacing w:line="288" w:lineRule="exact"/>
      <w:ind w:left="142" w:hanging="142"/>
    </w:pPr>
    <w:rPr>
      <w:rFonts w:ascii="Arial" w:hAnsi="Arial"/>
      <w:sz w:val="21"/>
    </w:rPr>
  </w:style>
  <w:style w:type="paragraph" w:styleId="Listenabsatz">
    <w:name w:val="List Paragraph"/>
    <w:basedOn w:val="Standard"/>
    <w:uiPriority w:val="34"/>
    <w:qFormat/>
    <w:rsid w:val="00EF68D8"/>
    <w:pPr>
      <w:ind w:left="720"/>
      <w:contextualSpacing/>
    </w:pPr>
  </w:style>
  <w:style w:type="paragraph" w:customStyle="1" w:styleId="Textkrper23">
    <w:name w:val="Textkörper 23"/>
    <w:basedOn w:val="Standard"/>
    <w:rsid w:val="009A2259"/>
    <w:pPr>
      <w:spacing w:line="288" w:lineRule="exact"/>
      <w:ind w:left="142" w:hanging="142"/>
    </w:pPr>
    <w:rPr>
      <w:rFonts w:ascii="Arial" w:hAnsi="Arial"/>
      <w:sz w:val="21"/>
      <w:lang w:val="en-GB" w:eastAsia="en-GB"/>
    </w:rPr>
  </w:style>
  <w:style w:type="paragraph" w:customStyle="1" w:styleId="Textkrper24">
    <w:name w:val="Textkörper 24"/>
    <w:basedOn w:val="Standard"/>
    <w:rsid w:val="00300365"/>
    <w:pPr>
      <w:spacing w:line="288" w:lineRule="exact"/>
      <w:ind w:left="142" w:hanging="142"/>
    </w:pPr>
    <w:rPr>
      <w:rFonts w:ascii="Arial" w:hAnsi="Arial"/>
      <w:sz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kionkak\AppData\Roaming\Microsoft\Word\ausschreibungstext%20friafit%20aliaxis20200401308041573465109966\www.aliaxis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B7C2BF5E4BA46AE3F49C3727D86A1" ma:contentTypeVersion="10" ma:contentTypeDescription="Create a new document." ma:contentTypeScope="" ma:versionID="62fe731b9a62a94a87841bf40aae50f7">
  <xsd:schema xmlns:xsd="http://www.w3.org/2001/XMLSchema" xmlns:xs="http://www.w3.org/2001/XMLSchema" xmlns:p="http://schemas.microsoft.com/office/2006/metadata/properties" xmlns:ns3="60b65c1c-9ff2-4901-be2b-070a054b4251" targetNamespace="http://schemas.microsoft.com/office/2006/metadata/properties" ma:root="true" ma:fieldsID="53524508a13741ceecf972d530fa479e" ns3:_="">
    <xsd:import namespace="60b65c1c-9ff2-4901-be2b-070a054b4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5c1c-9ff2-4901-be2b-070a054b4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86F9D-85A3-467E-A101-7BAC4DA5B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D4152-D0C2-4392-ADAD-2BE9A02F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65c1c-9ff2-4901-be2b-070a054b4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9000D-BBB8-42C1-BE25-2AA709AA7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3D2DD2-24B0-46B3-B5FA-EE7752EDE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3796</Words>
  <Characters>23915</Characters>
  <Application>Microsoft Office Word</Application>
  <DocSecurity>0</DocSecurity>
  <Lines>199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FRIAFIT®-Abwassersystem</vt:lpstr>
    </vt:vector>
  </TitlesOfParts>
  <Company>FRIATEC AG</Company>
  <LinksUpToDate>false</LinksUpToDate>
  <CharactersWithSpaces>27656</CharactersWithSpaces>
  <SharedDoc>false</SharedDoc>
  <HLinks>
    <vt:vector size="6" baseType="variant"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C:\Users\kionkak\AppData\Roaming\Microsoft\Word\ausschreibungstext friafit aliaxis20200401308041573465109966\www.aliaxis.de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FRIAFIT®-Abwassersystem</dc:title>
  <dc:subject/>
  <dc:creator>Buessecker, Kai</dc:creator>
  <cp:keywords/>
  <dc:description/>
  <cp:lastModifiedBy>Ralf Schröder</cp:lastModifiedBy>
  <cp:revision>172</cp:revision>
  <cp:lastPrinted>2021-01-20T12:32:00Z</cp:lastPrinted>
  <dcterms:created xsi:type="dcterms:W3CDTF">2023-06-01T06:23:00Z</dcterms:created>
  <dcterms:modified xsi:type="dcterms:W3CDTF">2023-06-05T11:45:00Z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0x0101004F1B7C2BF5E4BA46AE3F49C3727D86A1</vt:lpwstr>
  </property>
</Properties>
</file>